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FC8" w:rsidRDefault="00165FC8" w:rsidP="00332D45"/>
    <w:bookmarkStart w:id="0" w:name="_GoBack"/>
    <w:bookmarkEnd w:id="0"/>
    <w:p w:rsidR="004F31C7" w:rsidRDefault="0074237C" w:rsidP="00332D45">
      <w:r>
        <w:rPr>
          <w:noProof/>
          <w:lang w:eastAsia="en-GB"/>
        </w:rPr>
        <mc:AlternateContent>
          <mc:Choice Requires="wps">
            <w:drawing>
              <wp:anchor distT="228600" distB="228600" distL="228600" distR="228600" simplePos="0" relativeHeight="251663360" behindDoc="0" locked="0" layoutInCell="1" allowOverlap="1">
                <wp:simplePos x="0" y="0"/>
                <wp:positionH relativeFrom="page">
                  <wp:posOffset>2171700</wp:posOffset>
                </wp:positionH>
                <wp:positionV relativeFrom="margin">
                  <wp:posOffset>6974205</wp:posOffset>
                </wp:positionV>
                <wp:extent cx="5309870" cy="1685925"/>
                <wp:effectExtent l="0" t="0" r="100330" b="9525"/>
                <wp:wrapSquare wrapText="bothSides"/>
                <wp:docPr id="123" name="Rectangle 123"/>
                <wp:cNvGraphicFramePr/>
                <a:graphic xmlns:a="http://schemas.openxmlformats.org/drawingml/2006/main">
                  <a:graphicData uri="http://schemas.microsoft.com/office/word/2010/wordprocessingShape">
                    <wps:wsp>
                      <wps:cNvSpPr/>
                      <wps:spPr>
                        <a:xfrm>
                          <a:off x="0" y="0"/>
                          <a:ext cx="5309870" cy="1685925"/>
                        </a:xfrm>
                        <a:prstGeom prst="rect">
                          <a:avLst/>
                        </a:prstGeom>
                        <a:solidFill>
                          <a:srgbClr val="00AB4E"/>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44AE9" w:rsidRPr="00744AE9" w:rsidRDefault="00744AE9" w:rsidP="00744AE9">
                            <w:pPr>
                              <w:rPr>
                                <w:rStyle w:val="A8"/>
                                <w:rFonts w:cs="Arial"/>
                                <w:color w:val="FFFFFF" w:themeColor="background1"/>
                                <w:sz w:val="32"/>
                                <w:szCs w:val="32"/>
                              </w:rPr>
                            </w:pPr>
                            <w:r w:rsidRPr="00744AE9">
                              <w:rPr>
                                <w:rStyle w:val="A8"/>
                                <w:rFonts w:cs="Arial"/>
                                <w:color w:val="FFFFFF" w:themeColor="background1"/>
                                <w:sz w:val="32"/>
                                <w:szCs w:val="32"/>
                              </w:rPr>
                              <w:t xml:space="preserve">“Don’t be frightened to learn about non-accounting subjects. HR, auto enrolment and pensions generally overlap more and more with the work that accounting and tax professionals deal with.” </w:t>
                            </w:r>
                          </w:p>
                          <w:p w:rsidR="00744AE9" w:rsidRPr="00744AE9" w:rsidRDefault="00744AE9" w:rsidP="00744AE9">
                            <w:pPr>
                              <w:rPr>
                                <w:rStyle w:val="A8"/>
                                <w:rFonts w:cs="Arial"/>
                                <w:color w:val="FFFFFF" w:themeColor="background1"/>
                              </w:rPr>
                            </w:pPr>
                          </w:p>
                          <w:p w:rsidR="00154D09" w:rsidRPr="00744AE9" w:rsidRDefault="00744AE9" w:rsidP="00744AE9">
                            <w:pPr>
                              <w:rPr>
                                <w:rFonts w:cs="Arial"/>
                                <w:color w:val="FFFFFF" w:themeColor="background1"/>
                                <w:sz w:val="22"/>
                                <w:szCs w:val="22"/>
                              </w:rPr>
                            </w:pPr>
                            <w:r w:rsidRPr="00744AE9">
                              <w:rPr>
                                <w:rStyle w:val="A8"/>
                                <w:rFonts w:cs="Arial"/>
                                <w:color w:val="FFFFFF" w:themeColor="background1"/>
                                <w:sz w:val="22"/>
                                <w:szCs w:val="22"/>
                              </w:rPr>
                              <w:t>Tim Birkett FMAAT, Birkett Ferguson Associates</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o:spid="_x0000_s1026" style="position:absolute;margin-left:171pt;margin-top:549.15pt;width:418.1pt;height:132.75pt;z-index:251663360;visibility:visible;mso-wrap-style:square;mso-width-percent:0;mso-height-percent:0;mso-wrap-distance-left:18pt;mso-wrap-distance-top:18pt;mso-wrap-distance-right:18pt;mso-wrap-distance-bottom:18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" fillcolor="#00ab4e" stroked="f" strokeweight="2pt">
                <v:shadow on="t" color="#00ab4e [3204]" origin="-.5" offset="7.2pt,0"/>
                <v:textbox inset=",14.4pt,,14.4pt">
                  <w:txbxContent>
                    <w:p w:rsidR="00744AE9" w:rsidRPr="00744AE9" w:rsidRDefault="00744AE9" w:rsidP="00744AE9">
                      <w:pPr>
                        <w:rPr>
                          <w:rStyle w:val="A8"/>
                          <w:rFonts w:cs="Arial"/>
                          <w:color w:val="FFFFFF" w:themeColor="background1"/>
                          <w:sz w:val="32"/>
                          <w:szCs w:val="32"/>
                        </w:rPr>
                      </w:pPr>
                      <w:r w:rsidRPr="00744AE9">
                        <w:rPr>
                          <w:rStyle w:val="A8"/>
                          <w:rFonts w:cs="Arial"/>
                          <w:color w:val="FFFFFF" w:themeColor="background1"/>
                          <w:sz w:val="32"/>
                          <w:szCs w:val="32"/>
                        </w:rPr>
                        <w:t xml:space="preserve">“Don’t be frightened to learn about non-accounting subjects. HR, auto enrolment and pensions generally overlap more and more with the work that accounting and tax professionals deal with.” </w:t>
                      </w:r>
                    </w:p>
                    <w:p w:rsidR="00744AE9" w:rsidRPr="00744AE9" w:rsidRDefault="00744AE9" w:rsidP="00744AE9">
                      <w:pPr>
                        <w:rPr>
                          <w:rStyle w:val="A8"/>
                          <w:rFonts w:cs="Arial"/>
                          <w:color w:val="FFFFFF" w:themeColor="background1"/>
                        </w:rPr>
                      </w:pPr>
                    </w:p>
                    <w:p w:rsidR="00154D09" w:rsidRPr="00744AE9" w:rsidRDefault="00744AE9" w:rsidP="00744AE9">
                      <w:pPr>
                        <w:rPr>
                          <w:rFonts w:cs="Arial"/>
                          <w:color w:val="FFFFFF" w:themeColor="background1"/>
                          <w:sz w:val="22"/>
                          <w:szCs w:val="22"/>
                        </w:rPr>
                      </w:pPr>
                      <w:r w:rsidRPr="00744AE9">
                        <w:rPr>
                          <w:rStyle w:val="A8"/>
                          <w:rFonts w:cs="Arial"/>
                          <w:color w:val="FFFFFF" w:themeColor="background1"/>
                          <w:sz w:val="22"/>
                          <w:szCs w:val="22"/>
                        </w:rPr>
                        <w:t>Tim Birkett FMAAT, Birkett Ferguson Associates</w:t>
                      </w:r>
                    </w:p>
                  </w:txbxContent>
                </v:textbox>
                <w10:wrap type="square" anchorx="page" anchory="margin"/>
              </v:rect>
            </w:pict>
          </mc:Fallback>
        </mc:AlternateContent>
      </w:r>
      <w:r w:rsidR="00943245" w:rsidRPr="00623CE4">
        <w:rPr>
          <w:noProof/>
          <w:lang w:eastAsia="en-GB"/>
        </w:rPr>
        <mc:AlternateContent>
          <mc:Choice Requires="wps">
            <w:drawing>
              <wp:anchor distT="0" distB="0" distL="114300" distR="114300" simplePos="0" relativeHeight="251657216" behindDoc="0" locked="0" layoutInCell="1" allowOverlap="1" wp14:anchorId="1FB92492" wp14:editId="1CBCBB79">
                <wp:simplePos x="0" y="0"/>
                <wp:positionH relativeFrom="margin">
                  <wp:posOffset>-333375</wp:posOffset>
                </wp:positionH>
                <wp:positionV relativeFrom="paragraph">
                  <wp:posOffset>1535430</wp:posOffset>
                </wp:positionV>
                <wp:extent cx="6605270" cy="5467350"/>
                <wp:effectExtent l="0" t="0" r="5080" b="0"/>
                <wp:wrapNone/>
                <wp:docPr id="8" name="Text Box 8"/>
                <wp:cNvGraphicFramePr/>
                <a:graphic xmlns:a="http://schemas.openxmlformats.org/drawingml/2006/main">
                  <a:graphicData uri="http://schemas.microsoft.com/office/word/2010/wordprocessingShape">
                    <wps:wsp>
                      <wps:cNvSpPr txBox="1"/>
                      <wps:spPr>
                        <a:xfrm>
                          <a:off x="0" y="0"/>
                          <a:ext cx="6605270" cy="546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2675" w:rsidRPr="000E33CE" w:rsidRDefault="0088774A" w:rsidP="0088774A">
                            <w:pPr>
                              <w:pStyle w:val="Title"/>
                              <w:rPr>
                                <w:color w:val="00AB4E" w:themeColor="accent1"/>
                                <w:sz w:val="72"/>
                                <w:szCs w:val="72"/>
                              </w:rPr>
                            </w:pPr>
                            <w:r w:rsidRPr="000E33CE">
                              <w:rPr>
                                <w:color w:val="00AB4E" w:themeColor="accent1"/>
                                <w:sz w:val="72"/>
                                <w:szCs w:val="72"/>
                              </w:rPr>
                              <w:t>Record</w:t>
                            </w:r>
                            <w:r w:rsidR="00352B20">
                              <w:rPr>
                                <w:color w:val="00AB4E" w:themeColor="accent1"/>
                                <w:sz w:val="72"/>
                                <w:szCs w:val="72"/>
                              </w:rPr>
                              <w:t>ing</w:t>
                            </w:r>
                            <w:r w:rsidRPr="000E33CE">
                              <w:rPr>
                                <w:color w:val="00AB4E" w:themeColor="accent1"/>
                                <w:sz w:val="72"/>
                                <w:szCs w:val="72"/>
                              </w:rPr>
                              <w:t xml:space="preserve"> your CPD</w:t>
                            </w:r>
                          </w:p>
                          <w:p w:rsidR="004A25C3" w:rsidRPr="000E33CE" w:rsidRDefault="004A25C3" w:rsidP="00914605"/>
                          <w:p w:rsidR="00685798" w:rsidRPr="00685798" w:rsidRDefault="00685798" w:rsidP="00685798">
                            <w:r w:rsidRPr="00685798">
                              <w:t xml:space="preserve">Whether you have been selected for CPD monitoring or you are just recording your latest learning activity, this easy to use template will ensure it’s a quick and simple process. CPD can be incredibly rewarding as it keeps your skills and knowledge up to date, </w:t>
                            </w:r>
                            <w:r w:rsidR="00EE7DF5">
                              <w:t>and</w:t>
                            </w:r>
                            <w:r w:rsidRPr="00685798">
                              <w:t xml:space="preserve"> could help you land a new job or even start your own business. Thousands of AAT members benefit from the value that CPD adds to their careers, clients, employers and even their salaries.</w:t>
                            </w:r>
                          </w:p>
                          <w:p w:rsidR="00F10310" w:rsidRPr="000E33CE" w:rsidRDefault="00F10310" w:rsidP="00914605"/>
                          <w:p w:rsidR="00685798" w:rsidRPr="00685798" w:rsidRDefault="00685798" w:rsidP="00685798">
                            <w:r w:rsidRPr="00685798">
                              <w:t xml:space="preserve">The examples shown on </w:t>
                            </w:r>
                            <w:r>
                              <w:t>page</w:t>
                            </w:r>
                            <w:r w:rsidRPr="00685798">
                              <w:t xml:space="preserve"> two of this document show a range of activities that can count as CPD, many of which you are probably already doing on a day to day basis. Most activities can easily fit in to your daily schedule, such as listening to a tax update podcast on your commute or joining an AAT webinar while on your lunch break. Most resources are free and can be accessed anytime, anywhere.</w:t>
                            </w:r>
                          </w:p>
                          <w:p w:rsidR="00802B06" w:rsidRPr="000E33CE" w:rsidRDefault="00802B06" w:rsidP="00914605"/>
                          <w:p w:rsidR="00E3235B" w:rsidRPr="00E3235B" w:rsidRDefault="00802B06" w:rsidP="00E3235B">
                            <w:r w:rsidRPr="000E33CE">
                              <w:t>On pages three and four</w:t>
                            </w:r>
                            <w:r w:rsidR="00E3235B">
                              <w:t xml:space="preserve"> you</w:t>
                            </w:r>
                            <w:r w:rsidRPr="000E33CE">
                              <w:t xml:space="preserve"> </w:t>
                            </w:r>
                            <w:r w:rsidR="00E3235B" w:rsidRPr="00E3235B">
                              <w:t>will find the templ</w:t>
                            </w:r>
                            <w:r w:rsidR="00E3235B">
                              <w:t>ate you need to record your CPD</w:t>
                            </w:r>
                            <w:r w:rsidR="00685798">
                              <w:t>. R</w:t>
                            </w:r>
                            <w:r w:rsidR="00E3235B">
                              <w:t xml:space="preserve">emember, </w:t>
                            </w:r>
                            <w:r w:rsidR="00E3235B" w:rsidRPr="00E3235B">
                              <w:t>the emphasis is placed on the quality and the outcomes of your learning rather than quantity. It’s not important how much time you spend on learning, simply what you gained from it and how you are going to apply it in your professional life.</w:t>
                            </w:r>
                          </w:p>
                          <w:p w:rsidR="00943245" w:rsidRDefault="00943245" w:rsidP="00914605"/>
                          <w:p w:rsidR="00E3235B" w:rsidRPr="00E3235B" w:rsidRDefault="00E3235B" w:rsidP="00E3235B">
                            <w:r w:rsidRPr="00E3235B">
                              <w:t xml:space="preserve">Don't forget that if you're an AAT licensed member, you'll need to include examples of how you maintain your knowledge in all of your approved services, </w:t>
                            </w:r>
                            <w:r w:rsidR="006F5921">
                              <w:t xml:space="preserve">or across each tier of approved services, </w:t>
                            </w:r>
                            <w:r w:rsidRPr="00E3235B">
                              <w:t>as well as in practice management</w:t>
                            </w:r>
                            <w:r w:rsidR="006F5921">
                              <w:t>,</w:t>
                            </w:r>
                            <w:r w:rsidR="00165FC8">
                              <w:t xml:space="preserve"> Anti Money L</w:t>
                            </w:r>
                            <w:r w:rsidR="001447EB">
                              <w:t>aundering</w:t>
                            </w:r>
                            <w:r w:rsidR="006F5921">
                              <w:t xml:space="preserve"> and general business skills and awareness. Full details can be found in AAT’s CPD policy</w:t>
                            </w:r>
                            <w:r w:rsidRPr="00E3235B">
                              <w:t>.</w:t>
                            </w:r>
                          </w:p>
                          <w:p w:rsidR="00E3235B" w:rsidRPr="00E3235B" w:rsidRDefault="00E3235B" w:rsidP="00E3235B">
                            <w:r w:rsidRPr="00E3235B">
                              <w:t> </w:t>
                            </w:r>
                          </w:p>
                          <w:p w:rsidR="00E3235B" w:rsidRPr="00E3235B" w:rsidRDefault="00E3235B" w:rsidP="00E3235B">
                            <w:r w:rsidRPr="00E3235B">
                              <w:t>We are here to help you make the most of your CPD. If you have any questions please take a look at our CPD guide or go to aat.org.uk/cpd. If you still have any further questions please email customersupport@aat.org.uk or call us on +44 (0)20 3735 2468. Lines are open 09.00 - 17.00 (UK time), Monday to Friday.</w:t>
                            </w:r>
                          </w:p>
                          <w:p w:rsidR="00E3235B" w:rsidRPr="000E33CE" w:rsidRDefault="00E3235B" w:rsidP="00914605"/>
                          <w:p w:rsidR="00943245" w:rsidRDefault="00943245" w:rsidP="00914605">
                            <w:pPr>
                              <w:rPr>
                                <w:sz w:val="24"/>
                                <w:szCs w:val="24"/>
                              </w:rPr>
                            </w:pPr>
                          </w:p>
                          <w:p w:rsidR="00943245" w:rsidRDefault="00943245" w:rsidP="00914605">
                            <w:pPr>
                              <w:rPr>
                                <w:sz w:val="24"/>
                                <w:szCs w:val="24"/>
                              </w:rPr>
                            </w:pPr>
                          </w:p>
                          <w:p w:rsidR="00943245" w:rsidRDefault="00943245" w:rsidP="00914605">
                            <w:pPr>
                              <w:rPr>
                                <w:sz w:val="24"/>
                                <w:szCs w:val="24"/>
                              </w:rPr>
                            </w:pPr>
                          </w:p>
                          <w:p w:rsidR="00943245" w:rsidRPr="0088774A" w:rsidRDefault="00943245" w:rsidP="00914605">
                            <w:pPr>
                              <w:rPr>
                                <w:sz w:val="24"/>
                                <w:szCs w:val="24"/>
                              </w:rPr>
                            </w:pPr>
                          </w:p>
                          <w:p w:rsidR="00042FE3" w:rsidRDefault="00042FE3" w:rsidP="00914605"/>
                          <w:p w:rsidR="00044C5E" w:rsidRPr="003B4F42" w:rsidRDefault="00044C5E" w:rsidP="009146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B92492" id="_x0000_t202" coordsize="21600,21600" o:spt="202" path="m,l,21600r21600,l21600,xe">
                <v:stroke joinstyle="miter"/>
                <v:path gradientshapeok="t" o:connecttype="rect"/>
              </v:shapetype>
              <v:shape id="Text Box 8" o:spid="_x0000_s1027" type="#_x0000_t202" style="position:absolute;margin-left:-26.25pt;margin-top:120.9pt;width:520.1pt;height:430.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" fillcolor="white [3201]" stroked="f" strokeweight=".5pt">
                <v:textbox>
                  <w:txbxContent>
                    <w:p w:rsidR="00602675" w:rsidRPr="000E33CE" w:rsidRDefault="0088774A" w:rsidP="0088774A">
                      <w:pPr>
                        <w:pStyle w:val="Title"/>
                        <w:rPr>
                          <w:color w:val="00AB4E" w:themeColor="accent1"/>
                          <w:sz w:val="72"/>
                          <w:szCs w:val="72"/>
                        </w:rPr>
                      </w:pPr>
                      <w:r w:rsidRPr="000E33CE">
                        <w:rPr>
                          <w:color w:val="00AB4E" w:themeColor="accent1"/>
                          <w:sz w:val="72"/>
                          <w:szCs w:val="72"/>
                        </w:rPr>
                        <w:t>Record</w:t>
                      </w:r>
                      <w:r w:rsidR="00352B20">
                        <w:rPr>
                          <w:color w:val="00AB4E" w:themeColor="accent1"/>
                          <w:sz w:val="72"/>
                          <w:szCs w:val="72"/>
                        </w:rPr>
                        <w:t>ing</w:t>
                      </w:r>
                      <w:r w:rsidRPr="000E33CE">
                        <w:rPr>
                          <w:color w:val="00AB4E" w:themeColor="accent1"/>
                          <w:sz w:val="72"/>
                          <w:szCs w:val="72"/>
                        </w:rPr>
                        <w:t xml:space="preserve"> your CPD</w:t>
                      </w:r>
                    </w:p>
                    <w:p w:rsidR="004A25C3" w:rsidRPr="000E33CE" w:rsidRDefault="004A25C3" w:rsidP="00914605"/>
                    <w:p w:rsidR="00685798" w:rsidRPr="00685798" w:rsidRDefault="00685798" w:rsidP="00685798">
                      <w:r w:rsidRPr="00685798">
                        <w:t xml:space="preserve">Whether you have been selected for CPD monitoring or you are just recording your latest learning activity, this easy to use template will ensure it’s a quick and simple process. CPD can be incredibly rewarding as it keeps your skills and knowledge up to date, </w:t>
                      </w:r>
                      <w:r w:rsidR="00EE7DF5">
                        <w:t>and</w:t>
                      </w:r>
                      <w:r w:rsidRPr="00685798">
                        <w:t xml:space="preserve"> could help you land a new job or even start your own business. Thousands of AAT members benefit from the value that CPD adds to their careers, clients, employers and even their salaries.</w:t>
                      </w:r>
                    </w:p>
                    <w:p w:rsidR="00F10310" w:rsidRPr="000E33CE" w:rsidRDefault="00F10310" w:rsidP="00914605"/>
                    <w:p w:rsidR="00685798" w:rsidRPr="00685798" w:rsidRDefault="00685798" w:rsidP="00685798">
                      <w:r w:rsidRPr="00685798">
                        <w:t xml:space="preserve">The examples shown on </w:t>
                      </w:r>
                      <w:r>
                        <w:t>page</w:t>
                      </w:r>
                      <w:r w:rsidRPr="00685798">
                        <w:t xml:space="preserve"> two of this document show a range of activities that can count as CPD, many of which you are probably already doing on a day to day basis. Most activities can easily fit in to your daily schedule, such as listening to a tax update podcast on your commute or joining an AAT webinar while on your lunch break. Most resources are free and can be accessed anytime, anywhere.</w:t>
                      </w:r>
                    </w:p>
                    <w:p w:rsidR="00802B06" w:rsidRPr="000E33CE" w:rsidRDefault="00802B06" w:rsidP="00914605"/>
                    <w:p w:rsidR="00E3235B" w:rsidRPr="00E3235B" w:rsidRDefault="00802B06" w:rsidP="00E3235B">
                      <w:r w:rsidRPr="000E33CE">
                        <w:t>On pages three and four</w:t>
                      </w:r>
                      <w:r w:rsidR="00E3235B">
                        <w:t xml:space="preserve"> you</w:t>
                      </w:r>
                      <w:r w:rsidRPr="000E33CE">
                        <w:t xml:space="preserve"> </w:t>
                      </w:r>
                      <w:r w:rsidR="00E3235B" w:rsidRPr="00E3235B">
                        <w:t>will find the templ</w:t>
                      </w:r>
                      <w:r w:rsidR="00E3235B">
                        <w:t>ate you need to record your CPD</w:t>
                      </w:r>
                      <w:r w:rsidR="00685798">
                        <w:t>. R</w:t>
                      </w:r>
                      <w:r w:rsidR="00E3235B">
                        <w:t xml:space="preserve">emember, </w:t>
                      </w:r>
                      <w:r w:rsidR="00E3235B" w:rsidRPr="00E3235B">
                        <w:t>the emphasis is placed on the quality and the outcomes of your learning rather than quantity. It’s not important how much time you spend on learning, simply what you gained from it and how you are going to apply it in your professional life.</w:t>
                      </w:r>
                    </w:p>
                    <w:p w:rsidR="00943245" w:rsidRDefault="00943245" w:rsidP="00914605"/>
                    <w:p w:rsidR="00E3235B" w:rsidRPr="00E3235B" w:rsidRDefault="00E3235B" w:rsidP="00E3235B">
                      <w:r w:rsidRPr="00E3235B">
                        <w:t xml:space="preserve">Don't forget that if you're an AAT licensed member, you'll need to include examples of how you maintain your knowledge in all of your approved services, </w:t>
                      </w:r>
                      <w:r w:rsidR="006F5921">
                        <w:t xml:space="preserve">or across each tier of approved services, </w:t>
                      </w:r>
                      <w:r w:rsidRPr="00E3235B">
                        <w:t>as well as in practice management</w:t>
                      </w:r>
                      <w:r w:rsidR="006F5921">
                        <w:t>,</w:t>
                      </w:r>
                      <w:r w:rsidR="00165FC8">
                        <w:t xml:space="preserve"> Anti Money L</w:t>
                      </w:r>
                      <w:r w:rsidR="001447EB">
                        <w:t>aundering</w:t>
                      </w:r>
                      <w:r w:rsidR="006F5921">
                        <w:t xml:space="preserve"> and general business skills and awareness. Full details can be found in AAT’s CPD policy</w:t>
                      </w:r>
                      <w:r w:rsidRPr="00E3235B">
                        <w:t>.</w:t>
                      </w:r>
                    </w:p>
                    <w:p w:rsidR="00E3235B" w:rsidRPr="00E3235B" w:rsidRDefault="00E3235B" w:rsidP="00E3235B">
                      <w:r w:rsidRPr="00E3235B">
                        <w:t> </w:t>
                      </w:r>
                    </w:p>
                    <w:p w:rsidR="00E3235B" w:rsidRPr="00E3235B" w:rsidRDefault="00E3235B" w:rsidP="00E3235B">
                      <w:r w:rsidRPr="00E3235B">
                        <w:t>We are here to help you make the most of your CPD. If you have any questions please take a look at our CPD guide or go to aat.org.uk/cpd. If you still have any further questions please email customersupport@aat.org.uk or call us on +44 (0)20 3735 2468. Lines are open 09.00 - 17.00 (UK time), Monday to Friday.</w:t>
                      </w:r>
                    </w:p>
                    <w:p w:rsidR="00E3235B" w:rsidRPr="000E33CE" w:rsidRDefault="00E3235B" w:rsidP="00914605"/>
                    <w:p w:rsidR="00943245" w:rsidRDefault="00943245" w:rsidP="00914605">
                      <w:pPr>
                        <w:rPr>
                          <w:sz w:val="24"/>
                          <w:szCs w:val="24"/>
                        </w:rPr>
                      </w:pPr>
                    </w:p>
                    <w:p w:rsidR="00943245" w:rsidRDefault="00943245" w:rsidP="00914605">
                      <w:pPr>
                        <w:rPr>
                          <w:sz w:val="24"/>
                          <w:szCs w:val="24"/>
                        </w:rPr>
                      </w:pPr>
                    </w:p>
                    <w:p w:rsidR="00943245" w:rsidRDefault="00943245" w:rsidP="00914605">
                      <w:pPr>
                        <w:rPr>
                          <w:sz w:val="24"/>
                          <w:szCs w:val="24"/>
                        </w:rPr>
                      </w:pPr>
                    </w:p>
                    <w:p w:rsidR="00943245" w:rsidRPr="0088774A" w:rsidRDefault="00943245" w:rsidP="00914605">
                      <w:pPr>
                        <w:rPr>
                          <w:sz w:val="24"/>
                          <w:szCs w:val="24"/>
                        </w:rPr>
                      </w:pPr>
                    </w:p>
                    <w:p w:rsidR="00042FE3" w:rsidRDefault="00042FE3" w:rsidP="00914605"/>
                    <w:p w:rsidR="00044C5E" w:rsidRPr="003B4F42" w:rsidRDefault="00044C5E" w:rsidP="00914605"/>
                  </w:txbxContent>
                </v:textbox>
                <w10:wrap anchorx="margin"/>
              </v:shape>
            </w:pict>
          </mc:Fallback>
        </mc:AlternateContent>
      </w:r>
      <w:r w:rsidR="00BD7143" w:rsidRPr="00A90EC3">
        <w:rPr>
          <w:b/>
          <w:noProof/>
          <w:lang w:eastAsia="en-GB"/>
        </w:rPr>
        <w:drawing>
          <wp:anchor distT="0" distB="0" distL="114300" distR="114300" simplePos="0" relativeHeight="251659264" behindDoc="0" locked="0" layoutInCell="1" allowOverlap="1" wp14:anchorId="0686531A" wp14:editId="6A2EC7F0">
            <wp:simplePos x="0" y="0"/>
            <wp:positionH relativeFrom="page">
              <wp:posOffset>6028660</wp:posOffset>
            </wp:positionH>
            <wp:positionV relativeFrom="page">
              <wp:posOffset>287079</wp:posOffset>
            </wp:positionV>
            <wp:extent cx="1266825" cy="8477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668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27">
        <w:br w:type="page"/>
      </w:r>
    </w:p>
    <w:p w:rsidR="00B45C15" w:rsidRDefault="00B45C15" w:rsidP="00332D45">
      <w:pPr>
        <w:sectPr w:rsidR="00B45C15" w:rsidSect="002C0C46">
          <w:footerReference w:type="default" r:id="rId9"/>
          <w:pgSz w:w="11906" w:h="16838"/>
          <w:pgMar w:top="567" w:right="1440" w:bottom="244" w:left="1440" w:header="709" w:footer="567" w:gutter="0"/>
          <w:cols w:space="708"/>
          <w:docGrid w:linePitch="360"/>
        </w:sectPr>
      </w:pPr>
    </w:p>
    <w:p w:rsidR="004F31C7" w:rsidRPr="00E95DDC" w:rsidRDefault="004F31C7" w:rsidP="00352B20">
      <w:pPr>
        <w:pStyle w:val="Heading10"/>
        <w:framePr w:w="9211" w:wrap="around" w:x="1306"/>
        <w:ind w:left="-426" w:firstLine="426"/>
      </w:pPr>
      <w:r>
        <w:lastRenderedPageBreak/>
        <w:t>CPD</w:t>
      </w:r>
      <w:r w:rsidR="00256F45">
        <w:t xml:space="preserve"> </w:t>
      </w:r>
      <w:r w:rsidR="002C0C46">
        <w:t>example</w:t>
      </w:r>
    </w:p>
    <w:p w:rsidR="00D90A27" w:rsidRDefault="002C0C46" w:rsidP="00332D45">
      <w:r>
        <w:rPr>
          <w:noProof/>
          <w:lang w:eastAsia="en-GB"/>
        </w:rPr>
        <mc:AlternateContent>
          <mc:Choice Requires="wps">
            <w:drawing>
              <wp:anchor distT="0" distB="0" distL="114300" distR="114300" simplePos="0" relativeHeight="251668480" behindDoc="0" locked="0" layoutInCell="1" allowOverlap="1" wp14:anchorId="009FE0B8" wp14:editId="107CB0F6">
                <wp:simplePos x="0" y="0"/>
                <wp:positionH relativeFrom="page">
                  <wp:posOffset>5972175</wp:posOffset>
                </wp:positionH>
                <wp:positionV relativeFrom="paragraph">
                  <wp:posOffset>-243840</wp:posOffset>
                </wp:positionV>
                <wp:extent cx="4723200" cy="104775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4723200" cy="1047750"/>
                        </a:xfrm>
                        <a:prstGeom prst="rect">
                          <a:avLst/>
                        </a:prstGeom>
                        <a:solidFill>
                          <a:srgbClr val="59D3DB"/>
                        </a:solidFill>
                        <a:ln w="6350">
                          <a:noFill/>
                        </a:ln>
                      </wps:spPr>
                      <wps:txbx>
                        <w:txbxContent>
                          <w:p w:rsidR="002C0C46" w:rsidRDefault="002C0C46" w:rsidP="002C0C46">
                            <w:pPr>
                              <w:autoSpaceDE w:val="0"/>
                              <w:autoSpaceDN w:val="0"/>
                              <w:adjustRightInd w:val="0"/>
                              <w:rPr>
                                <w:rFonts w:asciiTheme="majorHAnsi" w:hAnsiTheme="majorHAnsi" w:cstheme="majorHAnsi"/>
                                <w:color w:val="FFFFFF"/>
                                <w:sz w:val="28"/>
                                <w:szCs w:val="28"/>
                              </w:rPr>
                            </w:pPr>
                            <w:r w:rsidRPr="00F803AA">
                              <w:rPr>
                                <w:rFonts w:asciiTheme="majorHAnsi" w:hAnsiTheme="majorHAnsi" w:cstheme="majorHAnsi"/>
                                <w:color w:val="FFFFFF"/>
                                <w:sz w:val="28"/>
                                <w:szCs w:val="28"/>
                              </w:rPr>
                              <w:t>“My top CPD tip is to listen to webinar recordings. You can listen at a time that suits you and replay any sections that you want to hear again.”</w:t>
                            </w:r>
                          </w:p>
                          <w:p w:rsidR="00C3519B" w:rsidRPr="00C3519B" w:rsidRDefault="00C3519B" w:rsidP="002C0C46">
                            <w:pPr>
                              <w:autoSpaceDE w:val="0"/>
                              <w:autoSpaceDN w:val="0"/>
                              <w:adjustRightInd w:val="0"/>
                              <w:rPr>
                                <w:rFonts w:asciiTheme="majorHAnsi" w:hAnsiTheme="majorHAnsi" w:cstheme="majorHAnsi"/>
                                <w:color w:val="FFFFFF"/>
                                <w:sz w:val="22"/>
                                <w:szCs w:val="22"/>
                              </w:rPr>
                            </w:pPr>
                          </w:p>
                          <w:p w:rsidR="002C0C46" w:rsidRPr="00C3519B" w:rsidRDefault="002C0C46" w:rsidP="002C0C46">
                            <w:pPr>
                              <w:autoSpaceDE w:val="0"/>
                              <w:autoSpaceDN w:val="0"/>
                              <w:adjustRightInd w:val="0"/>
                              <w:rPr>
                                <w:rFonts w:asciiTheme="majorHAnsi" w:hAnsiTheme="majorHAnsi" w:cstheme="majorHAnsi"/>
                                <w:sz w:val="22"/>
                                <w:szCs w:val="22"/>
                              </w:rPr>
                            </w:pPr>
                            <w:r w:rsidRPr="00C3519B">
                              <w:rPr>
                                <w:rFonts w:asciiTheme="majorHAnsi" w:hAnsiTheme="majorHAnsi" w:cstheme="majorHAnsi"/>
                                <w:bCs/>
                                <w:color w:val="FFFFFF"/>
                                <w:sz w:val="22"/>
                                <w:szCs w:val="22"/>
                              </w:rPr>
                              <w:t xml:space="preserve">Guy Dakin </w:t>
                            </w:r>
                            <w:r w:rsidRPr="00C3519B">
                              <w:rPr>
                                <w:rFonts w:asciiTheme="majorHAnsi" w:hAnsiTheme="majorHAnsi" w:cstheme="majorHAnsi"/>
                                <w:color w:val="FFFFFF"/>
                                <w:sz w:val="22"/>
                                <w:szCs w:val="22"/>
                              </w:rPr>
                              <w:t>MAAT, Berkshire Healthcare NHS Foundation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FE0B8" id="Text Box 4" o:spid="_x0000_s1028" type="#_x0000_t202" style="position:absolute;margin-left:470.25pt;margin-top:-19.2pt;width:371.9pt;height:8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" fillcolor="#59d3db" stroked="f" strokeweight=".5pt">
                <v:textbox>
                  <w:txbxContent>
                    <w:p w:rsidR="002C0C46" w:rsidRDefault="002C0C46" w:rsidP="002C0C46">
                      <w:pPr>
                        <w:autoSpaceDE w:val="0"/>
                        <w:autoSpaceDN w:val="0"/>
                        <w:adjustRightInd w:val="0"/>
                        <w:rPr>
                          <w:rFonts w:asciiTheme="majorHAnsi" w:hAnsiTheme="majorHAnsi" w:cstheme="majorHAnsi"/>
                          <w:color w:val="FFFFFF"/>
                          <w:sz w:val="28"/>
                          <w:szCs w:val="28"/>
                        </w:rPr>
                      </w:pPr>
                      <w:r w:rsidRPr="00F803AA">
                        <w:rPr>
                          <w:rFonts w:asciiTheme="majorHAnsi" w:hAnsiTheme="majorHAnsi" w:cstheme="majorHAnsi"/>
                          <w:color w:val="FFFFFF"/>
                          <w:sz w:val="28"/>
                          <w:szCs w:val="28"/>
                        </w:rPr>
                        <w:t>“My top CPD tip is to listen to webinar recordings. You can listen at a time that suits you and replay any sections that you want to hear again.”</w:t>
                      </w:r>
                    </w:p>
                    <w:p w:rsidR="00C3519B" w:rsidRPr="00C3519B" w:rsidRDefault="00C3519B" w:rsidP="002C0C46">
                      <w:pPr>
                        <w:autoSpaceDE w:val="0"/>
                        <w:autoSpaceDN w:val="0"/>
                        <w:adjustRightInd w:val="0"/>
                        <w:rPr>
                          <w:rFonts w:asciiTheme="majorHAnsi" w:hAnsiTheme="majorHAnsi" w:cstheme="majorHAnsi"/>
                          <w:color w:val="FFFFFF"/>
                          <w:sz w:val="22"/>
                          <w:szCs w:val="22"/>
                        </w:rPr>
                      </w:pPr>
                    </w:p>
                    <w:p w:rsidR="002C0C46" w:rsidRPr="00C3519B" w:rsidRDefault="002C0C46" w:rsidP="002C0C46">
                      <w:pPr>
                        <w:autoSpaceDE w:val="0"/>
                        <w:autoSpaceDN w:val="0"/>
                        <w:adjustRightInd w:val="0"/>
                        <w:rPr>
                          <w:rFonts w:asciiTheme="majorHAnsi" w:hAnsiTheme="majorHAnsi" w:cstheme="majorHAnsi"/>
                          <w:sz w:val="22"/>
                          <w:szCs w:val="22"/>
                        </w:rPr>
                      </w:pPr>
                      <w:r w:rsidRPr="00C3519B">
                        <w:rPr>
                          <w:rFonts w:asciiTheme="majorHAnsi" w:hAnsiTheme="majorHAnsi" w:cstheme="majorHAnsi"/>
                          <w:bCs/>
                          <w:color w:val="FFFFFF"/>
                          <w:sz w:val="22"/>
                          <w:szCs w:val="22"/>
                        </w:rPr>
                        <w:t xml:space="preserve">Guy Dakin </w:t>
                      </w:r>
                      <w:r w:rsidRPr="00C3519B">
                        <w:rPr>
                          <w:rFonts w:asciiTheme="majorHAnsi" w:hAnsiTheme="majorHAnsi" w:cstheme="majorHAnsi"/>
                          <w:color w:val="FFFFFF"/>
                          <w:sz w:val="22"/>
                          <w:szCs w:val="22"/>
                        </w:rPr>
                        <w:t>MAAT, Berkshire Healthcare NHS Foundation Trust</w:t>
                      </w:r>
                    </w:p>
                  </w:txbxContent>
                </v:textbox>
                <w10:wrap anchorx="page"/>
              </v:shape>
            </w:pict>
          </mc:Fallback>
        </mc:AlternateContent>
      </w:r>
    </w:p>
    <w:p w:rsidR="004F31C7" w:rsidRDefault="004F31C7" w:rsidP="00332D45"/>
    <w:p w:rsidR="004F31C7" w:rsidRDefault="004F31C7" w:rsidP="00332D45"/>
    <w:p w:rsidR="004F31C7" w:rsidRDefault="004F31C7" w:rsidP="00332D45"/>
    <w:p w:rsidR="004F31C7" w:rsidRDefault="004F31C7" w:rsidP="00332D45"/>
    <w:p w:rsidR="004F31C7" w:rsidRPr="00F263DE" w:rsidRDefault="004F31C7" w:rsidP="00F263DE">
      <w:pPr>
        <w:shd w:val="clear" w:color="auto" w:fill="FFFFFF" w:themeFill="background1"/>
        <w:rPr>
          <w:b/>
        </w:rPr>
      </w:pPr>
    </w:p>
    <w:tbl>
      <w:tblPr>
        <w:tblStyle w:val="TableGrid"/>
        <w:tblW w:w="1360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117"/>
        <w:gridCol w:w="4969"/>
        <w:gridCol w:w="4523"/>
      </w:tblGrid>
      <w:tr w:rsidR="00F263DE" w:rsidRPr="00F263DE" w:rsidTr="00C01874">
        <w:trPr>
          <w:cnfStyle w:val="100000000000" w:firstRow="1" w:lastRow="0" w:firstColumn="0" w:lastColumn="0" w:oddVBand="0" w:evenVBand="0" w:oddHBand="0" w:evenHBand="0" w:firstRowFirstColumn="0" w:firstRowLastColumn="0" w:lastRowFirstColumn="0" w:lastRowLastColumn="0"/>
        </w:trPr>
        <w:tc>
          <w:tcPr>
            <w:tcW w:w="4117" w:type="dxa"/>
            <w:shd w:val="clear" w:color="auto" w:fill="FFFFFF" w:themeFill="background1"/>
          </w:tcPr>
          <w:p w:rsidR="00F263DE" w:rsidRPr="00F263DE" w:rsidRDefault="00FB54F0" w:rsidP="00C01874">
            <w:pPr>
              <w:shd w:val="clear" w:color="auto" w:fill="FFFFFF" w:themeFill="background1"/>
              <w:ind w:left="-387" w:firstLine="387"/>
              <w:jc w:val="both"/>
              <w:rPr>
                <w:b/>
              </w:rPr>
            </w:pPr>
            <w:r>
              <w:rPr>
                <w:b/>
              </w:rPr>
              <w:t>Full n</w:t>
            </w:r>
            <w:r w:rsidR="00F263DE" w:rsidRPr="00F263DE">
              <w:rPr>
                <w:b/>
              </w:rPr>
              <w:t xml:space="preserve">ame: John Smith </w:t>
            </w:r>
          </w:p>
        </w:tc>
        <w:tc>
          <w:tcPr>
            <w:tcW w:w="4969" w:type="dxa"/>
            <w:shd w:val="clear" w:color="auto" w:fill="FFFFFF" w:themeFill="background1"/>
          </w:tcPr>
          <w:p w:rsidR="00F263DE" w:rsidRPr="00F263DE" w:rsidRDefault="00BD48B9" w:rsidP="00F263DE">
            <w:pPr>
              <w:shd w:val="clear" w:color="auto" w:fill="FFFFFF" w:themeFill="background1"/>
              <w:rPr>
                <w:b/>
              </w:rPr>
            </w:pPr>
            <w:r>
              <w:rPr>
                <w:b/>
              </w:rPr>
              <w:t>AAT M</w:t>
            </w:r>
            <w:r w:rsidR="00FB54F0">
              <w:rPr>
                <w:b/>
              </w:rPr>
              <w:t>ember ID</w:t>
            </w:r>
            <w:r w:rsidR="00F263DE" w:rsidRPr="00F263DE">
              <w:rPr>
                <w:b/>
              </w:rPr>
              <w:t>: 1234567</w:t>
            </w:r>
          </w:p>
        </w:tc>
        <w:tc>
          <w:tcPr>
            <w:tcW w:w="4523" w:type="dxa"/>
            <w:shd w:val="clear" w:color="auto" w:fill="FFFFFF" w:themeFill="background1"/>
          </w:tcPr>
          <w:p w:rsidR="00F263DE" w:rsidRPr="00F263DE" w:rsidRDefault="00F263DE" w:rsidP="00F263DE">
            <w:pPr>
              <w:shd w:val="clear" w:color="auto" w:fill="FFFFFF" w:themeFill="background1"/>
              <w:rPr>
                <w:b/>
              </w:rPr>
            </w:pPr>
            <w:r w:rsidRPr="00F263DE">
              <w:rPr>
                <w:b/>
              </w:rPr>
              <w:t>Date of record: 01/08/201</w:t>
            </w:r>
            <w:r w:rsidR="00EE7DF5">
              <w:rPr>
                <w:b/>
              </w:rPr>
              <w:t>9</w:t>
            </w:r>
            <w:r w:rsidRPr="00F263DE">
              <w:rPr>
                <w:b/>
              </w:rPr>
              <w:t xml:space="preserve"> – 31/07/20</w:t>
            </w:r>
            <w:r w:rsidR="00EE7DF5">
              <w:rPr>
                <w:b/>
              </w:rPr>
              <w:t>20</w:t>
            </w:r>
          </w:p>
        </w:tc>
      </w:tr>
    </w:tbl>
    <w:tbl>
      <w:tblPr>
        <w:tblStyle w:val="TableGrid"/>
        <w:tblpPr w:leftFromText="180" w:rightFromText="180" w:vertAnchor="text" w:horzAnchor="margin" w:tblpXSpec="right" w:tblpY="72"/>
        <w:tblW w:w="13630" w:type="dxa"/>
        <w:tblLook w:val="04A0" w:firstRow="1" w:lastRow="0" w:firstColumn="1" w:lastColumn="0" w:noHBand="0" w:noVBand="1"/>
      </w:tblPr>
      <w:tblGrid>
        <w:gridCol w:w="4376"/>
        <w:gridCol w:w="3794"/>
        <w:gridCol w:w="1386"/>
        <w:gridCol w:w="4074"/>
      </w:tblGrid>
      <w:tr w:rsidR="00C01874" w:rsidTr="00C01874">
        <w:trPr>
          <w:cnfStyle w:val="100000000000" w:firstRow="1" w:lastRow="0" w:firstColumn="0" w:lastColumn="0" w:oddVBand="0" w:evenVBand="0" w:oddHBand="0" w:evenHBand="0" w:firstRowFirstColumn="0" w:firstRowLastColumn="0" w:lastRowFirstColumn="0" w:lastRowLastColumn="0"/>
        </w:trPr>
        <w:tc>
          <w:tcPr>
            <w:tcW w:w="4376" w:type="dxa"/>
            <w:shd w:val="clear" w:color="auto" w:fill="D9D9D9" w:themeFill="background1" w:themeFillShade="D9"/>
          </w:tcPr>
          <w:p w:rsidR="00C01874" w:rsidRDefault="00C01874" w:rsidP="00C01874">
            <w:pPr>
              <w:rPr>
                <w:b/>
              </w:rPr>
            </w:pPr>
            <w:r w:rsidRPr="00F263DE">
              <w:rPr>
                <w:b/>
              </w:rPr>
              <w:t>Assess</w:t>
            </w:r>
          </w:p>
          <w:p w:rsidR="00C01874" w:rsidRDefault="00C01874" w:rsidP="00C01874">
            <w:pPr>
              <w:rPr>
                <w:b/>
              </w:rPr>
            </w:pPr>
          </w:p>
          <w:p w:rsidR="00C01874" w:rsidRPr="00256F45" w:rsidRDefault="00C01874" w:rsidP="00C01874">
            <w:r w:rsidRPr="008D1ABB">
              <w:t>Highlight what you need to learn to achieve your career goals and any areas where you would like to improve your knowledge</w:t>
            </w:r>
            <w:r>
              <w:t>.</w:t>
            </w:r>
          </w:p>
        </w:tc>
        <w:tc>
          <w:tcPr>
            <w:tcW w:w="3794" w:type="dxa"/>
            <w:shd w:val="clear" w:color="auto" w:fill="D9D9D9" w:themeFill="background1" w:themeFillShade="D9"/>
          </w:tcPr>
          <w:p w:rsidR="00C3519B" w:rsidRDefault="00C01874" w:rsidP="00C01874">
            <w:pPr>
              <w:rPr>
                <w:b/>
              </w:rPr>
            </w:pPr>
            <w:r w:rsidRPr="00F263DE">
              <w:rPr>
                <w:b/>
              </w:rPr>
              <w:t>Plan</w:t>
            </w:r>
          </w:p>
          <w:p w:rsidR="00C01874" w:rsidRDefault="00C01874" w:rsidP="00C01874">
            <w:pPr>
              <w:rPr>
                <w:b/>
              </w:rPr>
            </w:pPr>
          </w:p>
          <w:p w:rsidR="00C01874" w:rsidRPr="00256F45" w:rsidRDefault="00C01874" w:rsidP="00C01874">
            <w:r w:rsidRPr="00BD48B9">
              <w:t>What CPD activities will you do to help you improve in this area?</w:t>
            </w:r>
          </w:p>
        </w:tc>
        <w:tc>
          <w:tcPr>
            <w:tcW w:w="1386" w:type="dxa"/>
            <w:shd w:val="clear" w:color="auto" w:fill="D9D9D9" w:themeFill="background1" w:themeFillShade="D9"/>
          </w:tcPr>
          <w:p w:rsidR="00C01874" w:rsidRDefault="00C01874" w:rsidP="00C01874">
            <w:pPr>
              <w:rPr>
                <w:b/>
              </w:rPr>
            </w:pPr>
            <w:r w:rsidRPr="00F263DE">
              <w:rPr>
                <w:b/>
              </w:rPr>
              <w:t>Action</w:t>
            </w:r>
          </w:p>
          <w:p w:rsidR="00C01874" w:rsidRDefault="00C01874" w:rsidP="00C01874">
            <w:pPr>
              <w:rPr>
                <w:b/>
              </w:rPr>
            </w:pPr>
          </w:p>
          <w:p w:rsidR="00C01874" w:rsidRPr="00256F45" w:rsidRDefault="00C01874" w:rsidP="00C01874">
            <w:r w:rsidRPr="00256F45">
              <w:t>Have you completed this CPD?</w:t>
            </w:r>
          </w:p>
        </w:tc>
        <w:tc>
          <w:tcPr>
            <w:tcW w:w="4074" w:type="dxa"/>
            <w:shd w:val="clear" w:color="auto" w:fill="D9D9D9" w:themeFill="background1" w:themeFillShade="D9"/>
          </w:tcPr>
          <w:p w:rsidR="00C01874" w:rsidRDefault="00C01874" w:rsidP="00C01874">
            <w:pPr>
              <w:rPr>
                <w:b/>
              </w:rPr>
            </w:pPr>
            <w:r w:rsidRPr="00F263DE">
              <w:rPr>
                <w:b/>
              </w:rPr>
              <w:t xml:space="preserve">Evaluate </w:t>
            </w:r>
          </w:p>
          <w:p w:rsidR="00C01874" w:rsidRDefault="00C01874" w:rsidP="00C01874">
            <w:pPr>
              <w:rPr>
                <w:b/>
              </w:rPr>
            </w:pPr>
          </w:p>
          <w:p w:rsidR="00C01874" w:rsidRPr="007551A4" w:rsidRDefault="00C01874" w:rsidP="00C01874">
            <w:r w:rsidRPr="007551A4">
              <w:t>What have you learned from your CPD activity and how will this impact on your work? Is any further CPD required in this area?</w:t>
            </w:r>
          </w:p>
        </w:tc>
      </w:tr>
      <w:tr w:rsidR="00C01874" w:rsidTr="00C01874">
        <w:trPr>
          <w:trHeight w:val="1142"/>
        </w:trPr>
        <w:tc>
          <w:tcPr>
            <w:tcW w:w="4376" w:type="dxa"/>
          </w:tcPr>
          <w:p w:rsidR="00C01874" w:rsidRDefault="00C01874" w:rsidP="00C01874">
            <w:r w:rsidRPr="00B827B9">
              <w:t xml:space="preserve">To be compliant with the new </w:t>
            </w:r>
            <w:r>
              <w:t>Money Laundering R</w:t>
            </w:r>
            <w:r w:rsidRPr="00B827B9">
              <w:t>egulations 2017</w:t>
            </w:r>
          </w:p>
        </w:tc>
        <w:tc>
          <w:tcPr>
            <w:tcW w:w="3794" w:type="dxa"/>
          </w:tcPr>
          <w:p w:rsidR="00C01874" w:rsidRPr="00B827B9" w:rsidRDefault="00C01874" w:rsidP="00C01874">
            <w:r w:rsidRPr="00B827B9">
              <w:t xml:space="preserve">Activity: </w:t>
            </w:r>
            <w:r>
              <w:t>Read AAT’s guidance on the new Money L</w:t>
            </w:r>
            <w:r w:rsidR="00C54ADD">
              <w:t>aundering R</w:t>
            </w:r>
            <w:r w:rsidRPr="00B827B9">
              <w:t>egulations on website</w:t>
            </w:r>
          </w:p>
          <w:p w:rsidR="00C01874" w:rsidRPr="00B827B9" w:rsidRDefault="00C01874" w:rsidP="00C01874"/>
          <w:p w:rsidR="00C01874" w:rsidRPr="00B827B9" w:rsidRDefault="00C01874" w:rsidP="00C01874">
            <w:r>
              <w:t>Date: 15 March</w:t>
            </w:r>
            <w:r w:rsidRPr="00B827B9">
              <w:t xml:space="preserve"> 20</w:t>
            </w:r>
            <w:r w:rsidR="00EE7DF5">
              <w:t>20</w:t>
            </w:r>
          </w:p>
        </w:tc>
        <w:tc>
          <w:tcPr>
            <w:tcW w:w="1386" w:type="dxa"/>
          </w:tcPr>
          <w:p w:rsidR="00C01874" w:rsidRDefault="00C01874" w:rsidP="00C01874"/>
          <w:p w:rsidR="00C01874" w:rsidRDefault="00C01874" w:rsidP="00C01874">
            <w:r>
              <w:t xml:space="preserve">Yes </w:t>
            </w:r>
          </w:p>
        </w:tc>
        <w:tc>
          <w:tcPr>
            <w:tcW w:w="4074" w:type="dxa"/>
          </w:tcPr>
          <w:p w:rsidR="00C01874" w:rsidRDefault="00C01874" w:rsidP="00C01874">
            <w:r>
              <w:t>Provided</w:t>
            </w:r>
            <w:r w:rsidRPr="00B827B9">
              <w:t xml:space="preserve"> me </w:t>
            </w:r>
            <w:r>
              <w:t xml:space="preserve">with </w:t>
            </w:r>
            <w:r w:rsidRPr="00B827B9">
              <w:t xml:space="preserve">a good overview of the changes in legislation. I will need to do more in depth CPD so </w:t>
            </w:r>
            <w:r>
              <w:t>I have</w:t>
            </w:r>
            <w:r w:rsidRPr="00B827B9">
              <w:t xml:space="preserve"> book</w:t>
            </w:r>
            <w:r>
              <w:t>ed</w:t>
            </w:r>
            <w:r w:rsidRPr="00B827B9">
              <w:t xml:space="preserve"> onto the Leicestershire branch event in November.</w:t>
            </w:r>
          </w:p>
        </w:tc>
      </w:tr>
      <w:tr w:rsidR="00C01874" w:rsidTr="00C01874">
        <w:tc>
          <w:tcPr>
            <w:tcW w:w="4376" w:type="dxa"/>
          </w:tcPr>
          <w:p w:rsidR="00C01874" w:rsidRDefault="00C54ADD" w:rsidP="00C01874">
            <w:r w:rsidRPr="00C54ADD">
              <w:t>VAT - to understand VAT for international clients</w:t>
            </w:r>
          </w:p>
        </w:tc>
        <w:tc>
          <w:tcPr>
            <w:tcW w:w="3794" w:type="dxa"/>
          </w:tcPr>
          <w:p w:rsidR="00C54ADD" w:rsidRPr="00C54ADD" w:rsidRDefault="00C54ADD" w:rsidP="00C54ADD">
            <w:pPr>
              <w:rPr>
                <w:rFonts w:cs="Arial"/>
              </w:rPr>
            </w:pPr>
            <w:r w:rsidRPr="00C54ADD">
              <w:rPr>
                <w:rFonts w:cs="Arial"/>
              </w:rPr>
              <w:t>Activity: AAT's e-learning module on VAT and international trade</w:t>
            </w:r>
          </w:p>
          <w:p w:rsidR="00C54ADD" w:rsidRPr="00C54ADD" w:rsidRDefault="00C54ADD" w:rsidP="00C54ADD">
            <w:pPr>
              <w:rPr>
                <w:rFonts w:cs="Arial"/>
              </w:rPr>
            </w:pPr>
          </w:p>
          <w:p w:rsidR="00C01874" w:rsidRPr="001447EB" w:rsidRDefault="00C54ADD" w:rsidP="00C54ADD">
            <w:pPr>
              <w:rPr>
                <w:rFonts w:cs="Arial"/>
              </w:rPr>
            </w:pPr>
            <w:r w:rsidRPr="00C54ADD">
              <w:rPr>
                <w:rFonts w:cs="Arial"/>
              </w:rPr>
              <w:t>Date: 2 May 20</w:t>
            </w:r>
            <w:r w:rsidR="00EE7DF5">
              <w:rPr>
                <w:rFonts w:cs="Arial"/>
              </w:rPr>
              <w:t>20</w:t>
            </w:r>
          </w:p>
        </w:tc>
        <w:tc>
          <w:tcPr>
            <w:tcW w:w="1386" w:type="dxa"/>
          </w:tcPr>
          <w:p w:rsidR="00C01874" w:rsidRDefault="00C01874" w:rsidP="00C01874"/>
          <w:p w:rsidR="00C01874" w:rsidRDefault="00C01874" w:rsidP="00C01874">
            <w:r>
              <w:t>Yes</w:t>
            </w:r>
          </w:p>
        </w:tc>
        <w:tc>
          <w:tcPr>
            <w:tcW w:w="4074" w:type="dxa"/>
          </w:tcPr>
          <w:p w:rsidR="00C01874" w:rsidRDefault="00C54ADD" w:rsidP="00C01874">
            <w:r w:rsidRPr="00C54ADD">
              <w:t>Gave me a broad understanding of the area, I now need to find more resources to help fill the gaps and I will meet with my colleagues to share knowledge.</w:t>
            </w:r>
          </w:p>
        </w:tc>
      </w:tr>
      <w:tr w:rsidR="00C54ADD" w:rsidTr="00C01874">
        <w:tc>
          <w:tcPr>
            <w:tcW w:w="4376" w:type="dxa"/>
          </w:tcPr>
          <w:p w:rsidR="00C54ADD" w:rsidRDefault="00C54ADD" w:rsidP="00C54ADD">
            <w:r w:rsidRPr="00B827B9">
              <w:t>Payroll - to understand HMRC rules around tax code</w:t>
            </w:r>
            <w:r>
              <w:t>s</w:t>
            </w:r>
          </w:p>
        </w:tc>
        <w:tc>
          <w:tcPr>
            <w:tcW w:w="3794" w:type="dxa"/>
          </w:tcPr>
          <w:p w:rsidR="00C54ADD" w:rsidRPr="001447EB" w:rsidRDefault="00C54ADD" w:rsidP="00C54ADD">
            <w:pPr>
              <w:rPr>
                <w:rFonts w:cs="Arial"/>
              </w:rPr>
            </w:pPr>
            <w:r>
              <w:rPr>
                <w:rFonts w:cs="Arial"/>
              </w:rPr>
              <w:t>Activity: HMRC online meeting</w:t>
            </w:r>
            <w:r>
              <w:rPr>
                <w:rFonts w:cs="Arial"/>
              </w:rPr>
              <w:br/>
            </w:r>
            <w:r>
              <w:rPr>
                <w:rFonts w:cs="Arial"/>
              </w:rPr>
              <w:br/>
              <w:t>Date: 7 July 20</w:t>
            </w:r>
            <w:r w:rsidR="00EE7DF5">
              <w:rPr>
                <w:rFonts w:cs="Arial"/>
              </w:rPr>
              <w:t>20</w:t>
            </w:r>
          </w:p>
        </w:tc>
        <w:tc>
          <w:tcPr>
            <w:tcW w:w="1386" w:type="dxa"/>
          </w:tcPr>
          <w:p w:rsidR="00C54ADD" w:rsidRDefault="00C54ADD" w:rsidP="00C54ADD"/>
          <w:p w:rsidR="00C54ADD" w:rsidRDefault="00C54ADD" w:rsidP="00C54ADD">
            <w:r>
              <w:t>Yes</w:t>
            </w:r>
          </w:p>
        </w:tc>
        <w:tc>
          <w:tcPr>
            <w:tcW w:w="4074" w:type="dxa"/>
          </w:tcPr>
          <w:p w:rsidR="00C54ADD" w:rsidRDefault="00C54ADD" w:rsidP="00C54ADD">
            <w:r w:rsidRPr="00BD48B9">
              <w:t>Now up to date on tax codes so I am able to apply them when I run the payroll for my clients.</w:t>
            </w:r>
          </w:p>
        </w:tc>
      </w:tr>
      <w:tr w:rsidR="00C54ADD" w:rsidTr="00C01874">
        <w:tc>
          <w:tcPr>
            <w:tcW w:w="4376" w:type="dxa"/>
          </w:tcPr>
          <w:p w:rsidR="00C54ADD" w:rsidRDefault="00C54ADD" w:rsidP="00C54ADD">
            <w:r w:rsidRPr="002648A3">
              <w:t>To update my Excel skills</w:t>
            </w:r>
          </w:p>
        </w:tc>
        <w:tc>
          <w:tcPr>
            <w:tcW w:w="3794" w:type="dxa"/>
          </w:tcPr>
          <w:p w:rsidR="00C54ADD" w:rsidRDefault="00C54ADD" w:rsidP="00C54ADD">
            <w:r w:rsidRPr="002648A3">
              <w:t>Activity: AAT's Excel e-learning course</w:t>
            </w:r>
          </w:p>
          <w:p w:rsidR="00C54ADD" w:rsidRDefault="00C54ADD" w:rsidP="00C54ADD"/>
          <w:p w:rsidR="00C54ADD" w:rsidRDefault="00C54ADD" w:rsidP="00C54ADD">
            <w:r>
              <w:t>Date: 15 July 20</w:t>
            </w:r>
            <w:r w:rsidR="00EE7DF5">
              <w:t>20</w:t>
            </w:r>
          </w:p>
        </w:tc>
        <w:tc>
          <w:tcPr>
            <w:tcW w:w="1386" w:type="dxa"/>
          </w:tcPr>
          <w:p w:rsidR="00C54ADD" w:rsidRDefault="00C54ADD" w:rsidP="00C54ADD"/>
          <w:p w:rsidR="00C54ADD" w:rsidRDefault="00C54ADD" w:rsidP="00C54ADD">
            <w:r>
              <w:t>Yes</w:t>
            </w:r>
          </w:p>
          <w:p w:rsidR="00C54ADD" w:rsidRDefault="00C54ADD" w:rsidP="00C54ADD"/>
          <w:p w:rsidR="00C54ADD" w:rsidRDefault="00C54ADD" w:rsidP="00C54ADD"/>
        </w:tc>
        <w:tc>
          <w:tcPr>
            <w:tcW w:w="4074" w:type="dxa"/>
          </w:tcPr>
          <w:p w:rsidR="00C54ADD" w:rsidRDefault="00C54ADD" w:rsidP="00C54ADD">
            <w:r w:rsidRPr="002648A3">
              <w:t>A really useful refresher, good to go through some basic functions which I haven't used for a while. I will be able to use these when producing client data.</w:t>
            </w:r>
          </w:p>
        </w:tc>
      </w:tr>
      <w:tr w:rsidR="00C54ADD" w:rsidTr="00C01874">
        <w:tc>
          <w:tcPr>
            <w:tcW w:w="4376" w:type="dxa"/>
          </w:tcPr>
          <w:p w:rsidR="00C54ADD" w:rsidRDefault="00C54ADD" w:rsidP="00C54ADD">
            <w:r w:rsidRPr="00B827B9">
              <w:t>Bookkeeping - currently no CPD needs in this area as no changes in legislation</w:t>
            </w:r>
          </w:p>
        </w:tc>
        <w:tc>
          <w:tcPr>
            <w:tcW w:w="3794" w:type="dxa"/>
          </w:tcPr>
          <w:p w:rsidR="00C54ADD" w:rsidRDefault="00C54ADD" w:rsidP="00C54ADD">
            <w:r>
              <w:t xml:space="preserve">Activity: </w:t>
            </w:r>
          </w:p>
          <w:p w:rsidR="00C54ADD" w:rsidRDefault="00C54ADD" w:rsidP="00C54ADD"/>
          <w:p w:rsidR="00C54ADD" w:rsidRDefault="00C54ADD" w:rsidP="00C54ADD">
            <w:r>
              <w:t>Date:</w:t>
            </w:r>
          </w:p>
        </w:tc>
        <w:tc>
          <w:tcPr>
            <w:tcW w:w="1386" w:type="dxa"/>
          </w:tcPr>
          <w:p w:rsidR="00C54ADD" w:rsidRDefault="00C54ADD" w:rsidP="00C54ADD"/>
        </w:tc>
        <w:tc>
          <w:tcPr>
            <w:tcW w:w="4074" w:type="dxa"/>
          </w:tcPr>
          <w:p w:rsidR="00C54ADD" w:rsidRDefault="00C54ADD" w:rsidP="00C54ADD"/>
        </w:tc>
      </w:tr>
      <w:tr w:rsidR="00C54ADD" w:rsidTr="00C01874">
        <w:tc>
          <w:tcPr>
            <w:tcW w:w="4376" w:type="dxa"/>
          </w:tcPr>
          <w:p w:rsidR="00C54ADD" w:rsidRDefault="00C54ADD" w:rsidP="00C54ADD">
            <w:r w:rsidRPr="001447EB">
              <w:t>To understand Making Tax Digital</w:t>
            </w:r>
          </w:p>
        </w:tc>
        <w:tc>
          <w:tcPr>
            <w:tcW w:w="3794" w:type="dxa"/>
          </w:tcPr>
          <w:p w:rsidR="00C54ADD" w:rsidRDefault="00C54ADD" w:rsidP="00C54ADD">
            <w:r>
              <w:t xml:space="preserve">Activity: Attend an AAT event on Making Tax Digital </w:t>
            </w:r>
          </w:p>
          <w:p w:rsidR="00C54ADD" w:rsidRDefault="00C54ADD" w:rsidP="00C54ADD"/>
          <w:p w:rsidR="00C54ADD" w:rsidRDefault="00C54ADD" w:rsidP="00C54ADD">
            <w:r>
              <w:t>Date: 14 September 20</w:t>
            </w:r>
            <w:r w:rsidR="00EE7DF5">
              <w:t>19</w:t>
            </w:r>
          </w:p>
        </w:tc>
        <w:tc>
          <w:tcPr>
            <w:tcW w:w="1386" w:type="dxa"/>
          </w:tcPr>
          <w:p w:rsidR="00C54ADD" w:rsidRPr="00BD48B9" w:rsidRDefault="00C54ADD" w:rsidP="00C54ADD">
            <w:r>
              <w:rPr>
                <w:rFonts w:cs="Arial"/>
              </w:rPr>
              <w:t>No - event takes place next month</w:t>
            </w:r>
          </w:p>
          <w:p w:rsidR="00C54ADD" w:rsidRDefault="00C54ADD" w:rsidP="00C54ADD"/>
        </w:tc>
        <w:tc>
          <w:tcPr>
            <w:tcW w:w="4074" w:type="dxa"/>
          </w:tcPr>
          <w:p w:rsidR="00C54ADD" w:rsidRPr="00B827B9" w:rsidRDefault="00C54ADD" w:rsidP="00C54ADD"/>
        </w:tc>
      </w:tr>
      <w:tr w:rsidR="00C54ADD" w:rsidTr="00C01874">
        <w:tc>
          <w:tcPr>
            <w:tcW w:w="4376" w:type="dxa"/>
          </w:tcPr>
          <w:p w:rsidR="00C54ADD" w:rsidRDefault="00C54ADD" w:rsidP="00C54ADD">
            <w:r w:rsidRPr="00B827B9">
              <w:t>Tax - to update myself on changes as a result of the budge</w:t>
            </w:r>
            <w:r>
              <w:t>t</w:t>
            </w:r>
          </w:p>
        </w:tc>
        <w:tc>
          <w:tcPr>
            <w:tcW w:w="3794" w:type="dxa"/>
          </w:tcPr>
          <w:p w:rsidR="00C54ADD" w:rsidRDefault="00C54ADD" w:rsidP="00C54ADD">
            <w:r>
              <w:t xml:space="preserve">Activity: </w:t>
            </w:r>
            <w:r w:rsidRPr="002648A3">
              <w:t>Go through AAT's online resource</w:t>
            </w:r>
            <w:r>
              <w:t>s</w:t>
            </w:r>
          </w:p>
          <w:p w:rsidR="00C54ADD" w:rsidRDefault="00C54ADD" w:rsidP="00C54ADD"/>
          <w:p w:rsidR="00C54ADD" w:rsidRDefault="00C54ADD" w:rsidP="00C54ADD">
            <w:r>
              <w:t>Date: November 20</w:t>
            </w:r>
            <w:r w:rsidR="00EE7DF5">
              <w:t>19</w:t>
            </w:r>
          </w:p>
        </w:tc>
        <w:tc>
          <w:tcPr>
            <w:tcW w:w="1386" w:type="dxa"/>
          </w:tcPr>
          <w:p w:rsidR="00C54ADD" w:rsidRPr="00BD48B9" w:rsidRDefault="00C54ADD" w:rsidP="00C54ADD">
            <w:pPr>
              <w:rPr>
                <w:rFonts w:cs="Arial"/>
              </w:rPr>
            </w:pPr>
            <w:r>
              <w:rPr>
                <w:rFonts w:cs="Arial"/>
              </w:rPr>
              <w:t>No - activity planned for next quarter</w:t>
            </w:r>
          </w:p>
        </w:tc>
        <w:tc>
          <w:tcPr>
            <w:tcW w:w="4074" w:type="dxa"/>
          </w:tcPr>
          <w:p w:rsidR="00C54ADD" w:rsidRDefault="00C54ADD" w:rsidP="00C54ADD"/>
        </w:tc>
      </w:tr>
    </w:tbl>
    <w:p w:rsidR="00F263DE" w:rsidRDefault="00F263DE" w:rsidP="00332D45"/>
    <w:p w:rsidR="00914605" w:rsidRPr="00E95DDC" w:rsidRDefault="00914605" w:rsidP="00C01874">
      <w:pPr>
        <w:pStyle w:val="Heading10"/>
        <w:framePr w:w="9661" w:wrap="around" w:x="1336" w:y="616"/>
      </w:pPr>
      <w:r>
        <w:lastRenderedPageBreak/>
        <w:t xml:space="preserve">CPD </w:t>
      </w:r>
      <w:r w:rsidR="002C0C46">
        <w:t>template</w:t>
      </w:r>
      <w:r>
        <w:t xml:space="preserve"> </w:t>
      </w:r>
    </w:p>
    <w:p w:rsidR="00914605" w:rsidRDefault="00DF207F" w:rsidP="00332D45">
      <w:r>
        <w:rPr>
          <w:noProof/>
          <w:lang w:eastAsia="en-GB"/>
        </w:rPr>
        <mc:AlternateContent>
          <mc:Choice Requires="wps">
            <w:drawing>
              <wp:anchor distT="0" distB="0" distL="114300" distR="114300" simplePos="0" relativeHeight="251664384" behindDoc="0" locked="0" layoutInCell="1" allowOverlap="1">
                <wp:simplePos x="0" y="0"/>
                <wp:positionH relativeFrom="page">
                  <wp:posOffset>5734050</wp:posOffset>
                </wp:positionH>
                <wp:positionV relativeFrom="paragraph">
                  <wp:posOffset>-377190</wp:posOffset>
                </wp:positionV>
                <wp:extent cx="4962525" cy="10287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962525" cy="1028700"/>
                        </a:xfrm>
                        <a:prstGeom prst="rect">
                          <a:avLst/>
                        </a:prstGeom>
                        <a:solidFill>
                          <a:srgbClr val="006578"/>
                        </a:solidFill>
                        <a:ln w="6350">
                          <a:noFill/>
                        </a:ln>
                      </wps:spPr>
                      <wps:txbx>
                        <w:txbxContent>
                          <w:p w:rsidR="00744AE9" w:rsidRDefault="00C3519B" w:rsidP="00744AE9">
                            <w:pPr>
                              <w:autoSpaceDE w:val="0"/>
                              <w:autoSpaceDN w:val="0"/>
                              <w:adjustRightInd w:val="0"/>
                              <w:rPr>
                                <w:rFonts w:asciiTheme="majorHAnsi" w:hAnsiTheme="majorHAnsi" w:cstheme="majorHAnsi"/>
                                <w:color w:val="FFFFFF"/>
                                <w:sz w:val="28"/>
                                <w:szCs w:val="28"/>
                              </w:rPr>
                            </w:pPr>
                            <w:r>
                              <w:rPr>
                                <w:rFonts w:asciiTheme="majorHAnsi" w:hAnsiTheme="majorHAnsi" w:cstheme="majorHAnsi"/>
                                <w:color w:val="FFFFFF"/>
                                <w:sz w:val="28"/>
                                <w:szCs w:val="28"/>
                              </w:rPr>
                              <w:t xml:space="preserve">“I </w:t>
                            </w:r>
                            <w:r w:rsidRPr="00744AE9">
                              <w:rPr>
                                <w:rFonts w:asciiTheme="majorHAnsi" w:hAnsiTheme="majorHAnsi" w:cstheme="majorHAnsi"/>
                                <w:color w:val="FFFFFF"/>
                                <w:sz w:val="28"/>
                                <w:szCs w:val="28"/>
                              </w:rPr>
                              <w:t>believe we can develop our knowledge and</w:t>
                            </w:r>
                            <w:r>
                              <w:rPr>
                                <w:rFonts w:asciiTheme="majorHAnsi" w:hAnsiTheme="majorHAnsi" w:cstheme="majorHAnsi"/>
                                <w:color w:val="FFFFFF"/>
                                <w:sz w:val="28"/>
                                <w:szCs w:val="28"/>
                              </w:rPr>
                              <w:t xml:space="preserve"> skills in any environment. E</w:t>
                            </w:r>
                            <w:r w:rsidRPr="00744AE9">
                              <w:rPr>
                                <w:rFonts w:asciiTheme="majorHAnsi" w:hAnsiTheme="majorHAnsi" w:cstheme="majorHAnsi"/>
                                <w:color w:val="FFFFFF"/>
                                <w:sz w:val="28"/>
                                <w:szCs w:val="28"/>
                              </w:rPr>
                              <w:t>ven by attending</w:t>
                            </w:r>
                            <w:r>
                              <w:rPr>
                                <w:rFonts w:asciiTheme="majorHAnsi" w:hAnsiTheme="majorHAnsi" w:cstheme="majorHAnsi"/>
                                <w:color w:val="FFFFFF"/>
                                <w:sz w:val="28"/>
                                <w:szCs w:val="28"/>
                              </w:rPr>
                              <w:t xml:space="preserve"> </w:t>
                            </w:r>
                            <w:r w:rsidRPr="00744AE9">
                              <w:rPr>
                                <w:rFonts w:asciiTheme="majorHAnsi" w:hAnsiTheme="majorHAnsi" w:cstheme="majorHAnsi"/>
                                <w:color w:val="FFFFFF"/>
                                <w:sz w:val="28"/>
                                <w:szCs w:val="28"/>
                              </w:rPr>
                              <w:t>meetings or simply having a conversation.</w:t>
                            </w:r>
                            <w:r>
                              <w:rPr>
                                <w:rFonts w:asciiTheme="majorHAnsi" w:hAnsiTheme="majorHAnsi" w:cstheme="majorHAnsi"/>
                                <w:color w:val="FFFFFF"/>
                                <w:sz w:val="28"/>
                                <w:szCs w:val="28"/>
                              </w:rPr>
                              <w:t xml:space="preserve"> W</w:t>
                            </w:r>
                            <w:r w:rsidRPr="00744AE9">
                              <w:rPr>
                                <w:rFonts w:asciiTheme="majorHAnsi" w:hAnsiTheme="majorHAnsi" w:cstheme="majorHAnsi"/>
                                <w:color w:val="FFFFFF"/>
                                <w:sz w:val="28"/>
                                <w:szCs w:val="28"/>
                              </w:rPr>
                              <w:t>e all learn something new each day.”</w:t>
                            </w:r>
                          </w:p>
                          <w:p w:rsidR="00C3519B" w:rsidRPr="00C3519B" w:rsidRDefault="00C3519B" w:rsidP="00744AE9">
                            <w:pPr>
                              <w:autoSpaceDE w:val="0"/>
                              <w:autoSpaceDN w:val="0"/>
                              <w:adjustRightInd w:val="0"/>
                              <w:rPr>
                                <w:rFonts w:asciiTheme="majorHAnsi" w:hAnsiTheme="majorHAnsi" w:cstheme="majorHAnsi"/>
                                <w:color w:val="FFFFFF"/>
                                <w:sz w:val="22"/>
                                <w:szCs w:val="22"/>
                              </w:rPr>
                            </w:pPr>
                          </w:p>
                          <w:p w:rsidR="002613B1" w:rsidRPr="00C3519B" w:rsidRDefault="00C3519B" w:rsidP="00744AE9">
                            <w:pPr>
                              <w:autoSpaceDE w:val="0"/>
                              <w:autoSpaceDN w:val="0"/>
                              <w:adjustRightInd w:val="0"/>
                              <w:rPr>
                                <w:rFonts w:asciiTheme="majorHAnsi" w:hAnsiTheme="majorHAnsi" w:cstheme="majorHAnsi"/>
                                <w:color w:val="FFFFFF"/>
                                <w:sz w:val="22"/>
                                <w:szCs w:val="22"/>
                              </w:rPr>
                            </w:pPr>
                            <w:r>
                              <w:rPr>
                                <w:rFonts w:asciiTheme="majorHAnsi" w:hAnsiTheme="majorHAnsi" w:cstheme="majorHAnsi"/>
                                <w:color w:val="FFFFFF"/>
                                <w:sz w:val="22"/>
                                <w:szCs w:val="22"/>
                              </w:rPr>
                              <w:t>G</w:t>
                            </w:r>
                            <w:r w:rsidRPr="00C3519B">
                              <w:rPr>
                                <w:rFonts w:asciiTheme="majorHAnsi" w:hAnsiTheme="majorHAnsi" w:cstheme="majorHAnsi"/>
                                <w:color w:val="FFFFFF"/>
                                <w:sz w:val="22"/>
                                <w:szCs w:val="22"/>
                              </w:rPr>
                              <w:t>le</w:t>
                            </w:r>
                            <w:r>
                              <w:rPr>
                                <w:rFonts w:asciiTheme="majorHAnsi" w:hAnsiTheme="majorHAnsi" w:cstheme="majorHAnsi"/>
                                <w:color w:val="FFFFFF"/>
                                <w:sz w:val="22"/>
                                <w:szCs w:val="22"/>
                              </w:rPr>
                              <w:t xml:space="preserve">nn </w:t>
                            </w:r>
                            <w:proofErr w:type="spellStart"/>
                            <w:r>
                              <w:rPr>
                                <w:rFonts w:asciiTheme="majorHAnsi" w:hAnsiTheme="majorHAnsi" w:cstheme="majorHAnsi"/>
                                <w:color w:val="FFFFFF"/>
                                <w:sz w:val="22"/>
                                <w:szCs w:val="22"/>
                              </w:rPr>
                              <w:t>G</w:t>
                            </w:r>
                            <w:r w:rsidRPr="00C3519B">
                              <w:rPr>
                                <w:rFonts w:asciiTheme="majorHAnsi" w:hAnsiTheme="majorHAnsi" w:cstheme="majorHAnsi"/>
                                <w:color w:val="FFFFFF"/>
                                <w:sz w:val="22"/>
                                <w:szCs w:val="22"/>
                              </w:rPr>
                              <w:t>osden</w:t>
                            </w:r>
                            <w:proofErr w:type="spellEnd"/>
                            <w:r w:rsidRPr="00C3519B">
                              <w:rPr>
                                <w:rFonts w:asciiTheme="majorHAnsi" w:hAnsiTheme="majorHAnsi" w:cstheme="majorHAnsi"/>
                                <w:color w:val="FFFFFF"/>
                                <w:sz w:val="22"/>
                                <w:szCs w:val="22"/>
                              </w:rPr>
                              <w:t xml:space="preserve"> </w:t>
                            </w:r>
                            <w:r>
                              <w:rPr>
                                <w:rFonts w:asciiTheme="majorHAnsi" w:hAnsiTheme="majorHAnsi" w:cstheme="majorHAnsi"/>
                                <w:color w:val="FFFFFF"/>
                                <w:sz w:val="22"/>
                                <w:szCs w:val="22"/>
                              </w:rPr>
                              <w:t>MAAT, Raymond Brown C</w:t>
                            </w:r>
                            <w:r w:rsidRPr="00C3519B">
                              <w:rPr>
                                <w:rFonts w:asciiTheme="majorHAnsi" w:hAnsiTheme="majorHAnsi" w:cstheme="majorHAnsi"/>
                                <w:color w:val="FFFFFF"/>
                                <w:sz w:val="22"/>
                                <w:szCs w:val="22"/>
                              </w:rPr>
                              <w:t>onstruction.</w:t>
                            </w:r>
                          </w:p>
                          <w:p w:rsidR="00DF207F" w:rsidRPr="00F803AA" w:rsidRDefault="00DF207F" w:rsidP="002613B1">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451.5pt;margin-top:-29.7pt;width:390.75pt;height:8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" fillcolor="#006578" stroked="f" strokeweight=".5pt">
                <v:textbox>
                  <w:txbxContent>
                    <w:p w:rsidR="00744AE9" w:rsidRDefault="00C3519B" w:rsidP="00744AE9">
                      <w:pPr>
                        <w:autoSpaceDE w:val="0"/>
                        <w:autoSpaceDN w:val="0"/>
                        <w:adjustRightInd w:val="0"/>
                        <w:rPr>
                          <w:rFonts w:asciiTheme="majorHAnsi" w:hAnsiTheme="majorHAnsi" w:cstheme="majorHAnsi"/>
                          <w:color w:val="FFFFFF"/>
                          <w:sz w:val="28"/>
                          <w:szCs w:val="28"/>
                        </w:rPr>
                      </w:pPr>
                      <w:r>
                        <w:rPr>
                          <w:rFonts w:asciiTheme="majorHAnsi" w:hAnsiTheme="majorHAnsi" w:cstheme="majorHAnsi"/>
                          <w:color w:val="FFFFFF"/>
                          <w:sz w:val="28"/>
                          <w:szCs w:val="28"/>
                        </w:rPr>
                        <w:t xml:space="preserve">“I </w:t>
                      </w:r>
                      <w:r w:rsidRPr="00744AE9">
                        <w:rPr>
                          <w:rFonts w:asciiTheme="majorHAnsi" w:hAnsiTheme="majorHAnsi" w:cstheme="majorHAnsi"/>
                          <w:color w:val="FFFFFF"/>
                          <w:sz w:val="28"/>
                          <w:szCs w:val="28"/>
                        </w:rPr>
                        <w:t>believe we can develop our knowledge and</w:t>
                      </w:r>
                      <w:r>
                        <w:rPr>
                          <w:rFonts w:asciiTheme="majorHAnsi" w:hAnsiTheme="majorHAnsi" w:cstheme="majorHAnsi"/>
                          <w:color w:val="FFFFFF"/>
                          <w:sz w:val="28"/>
                          <w:szCs w:val="28"/>
                        </w:rPr>
                        <w:t xml:space="preserve"> skills in any environment. E</w:t>
                      </w:r>
                      <w:r w:rsidRPr="00744AE9">
                        <w:rPr>
                          <w:rFonts w:asciiTheme="majorHAnsi" w:hAnsiTheme="majorHAnsi" w:cstheme="majorHAnsi"/>
                          <w:color w:val="FFFFFF"/>
                          <w:sz w:val="28"/>
                          <w:szCs w:val="28"/>
                        </w:rPr>
                        <w:t>ven by attending</w:t>
                      </w:r>
                      <w:r>
                        <w:rPr>
                          <w:rFonts w:asciiTheme="majorHAnsi" w:hAnsiTheme="majorHAnsi" w:cstheme="majorHAnsi"/>
                          <w:color w:val="FFFFFF"/>
                          <w:sz w:val="28"/>
                          <w:szCs w:val="28"/>
                        </w:rPr>
                        <w:t xml:space="preserve"> </w:t>
                      </w:r>
                      <w:r w:rsidRPr="00744AE9">
                        <w:rPr>
                          <w:rFonts w:asciiTheme="majorHAnsi" w:hAnsiTheme="majorHAnsi" w:cstheme="majorHAnsi"/>
                          <w:color w:val="FFFFFF"/>
                          <w:sz w:val="28"/>
                          <w:szCs w:val="28"/>
                        </w:rPr>
                        <w:t>meetings or simply having a conversation.</w:t>
                      </w:r>
                      <w:r>
                        <w:rPr>
                          <w:rFonts w:asciiTheme="majorHAnsi" w:hAnsiTheme="majorHAnsi" w:cstheme="majorHAnsi"/>
                          <w:color w:val="FFFFFF"/>
                          <w:sz w:val="28"/>
                          <w:szCs w:val="28"/>
                        </w:rPr>
                        <w:t xml:space="preserve"> W</w:t>
                      </w:r>
                      <w:r w:rsidRPr="00744AE9">
                        <w:rPr>
                          <w:rFonts w:asciiTheme="majorHAnsi" w:hAnsiTheme="majorHAnsi" w:cstheme="majorHAnsi"/>
                          <w:color w:val="FFFFFF"/>
                          <w:sz w:val="28"/>
                          <w:szCs w:val="28"/>
                        </w:rPr>
                        <w:t>e all learn something new each day.”</w:t>
                      </w:r>
                    </w:p>
                    <w:p w:rsidR="00C3519B" w:rsidRPr="00C3519B" w:rsidRDefault="00C3519B" w:rsidP="00744AE9">
                      <w:pPr>
                        <w:autoSpaceDE w:val="0"/>
                        <w:autoSpaceDN w:val="0"/>
                        <w:adjustRightInd w:val="0"/>
                        <w:rPr>
                          <w:rFonts w:asciiTheme="majorHAnsi" w:hAnsiTheme="majorHAnsi" w:cstheme="majorHAnsi"/>
                          <w:color w:val="FFFFFF"/>
                          <w:sz w:val="22"/>
                          <w:szCs w:val="22"/>
                        </w:rPr>
                      </w:pPr>
                    </w:p>
                    <w:p w:rsidR="002613B1" w:rsidRPr="00C3519B" w:rsidRDefault="00C3519B" w:rsidP="00744AE9">
                      <w:pPr>
                        <w:autoSpaceDE w:val="0"/>
                        <w:autoSpaceDN w:val="0"/>
                        <w:adjustRightInd w:val="0"/>
                        <w:rPr>
                          <w:rFonts w:asciiTheme="majorHAnsi" w:hAnsiTheme="majorHAnsi" w:cstheme="majorHAnsi"/>
                          <w:color w:val="FFFFFF"/>
                          <w:sz w:val="22"/>
                          <w:szCs w:val="22"/>
                        </w:rPr>
                      </w:pPr>
                      <w:r>
                        <w:rPr>
                          <w:rFonts w:asciiTheme="majorHAnsi" w:hAnsiTheme="majorHAnsi" w:cstheme="majorHAnsi"/>
                          <w:color w:val="FFFFFF"/>
                          <w:sz w:val="22"/>
                          <w:szCs w:val="22"/>
                        </w:rPr>
                        <w:t>G</w:t>
                      </w:r>
                      <w:r w:rsidRPr="00C3519B">
                        <w:rPr>
                          <w:rFonts w:asciiTheme="majorHAnsi" w:hAnsiTheme="majorHAnsi" w:cstheme="majorHAnsi"/>
                          <w:color w:val="FFFFFF"/>
                          <w:sz w:val="22"/>
                          <w:szCs w:val="22"/>
                        </w:rPr>
                        <w:t>le</w:t>
                      </w:r>
                      <w:r>
                        <w:rPr>
                          <w:rFonts w:asciiTheme="majorHAnsi" w:hAnsiTheme="majorHAnsi" w:cstheme="majorHAnsi"/>
                          <w:color w:val="FFFFFF"/>
                          <w:sz w:val="22"/>
                          <w:szCs w:val="22"/>
                        </w:rPr>
                        <w:t xml:space="preserve">nn </w:t>
                      </w:r>
                      <w:proofErr w:type="spellStart"/>
                      <w:r>
                        <w:rPr>
                          <w:rFonts w:asciiTheme="majorHAnsi" w:hAnsiTheme="majorHAnsi" w:cstheme="majorHAnsi"/>
                          <w:color w:val="FFFFFF"/>
                          <w:sz w:val="22"/>
                          <w:szCs w:val="22"/>
                        </w:rPr>
                        <w:t>G</w:t>
                      </w:r>
                      <w:r w:rsidRPr="00C3519B">
                        <w:rPr>
                          <w:rFonts w:asciiTheme="majorHAnsi" w:hAnsiTheme="majorHAnsi" w:cstheme="majorHAnsi"/>
                          <w:color w:val="FFFFFF"/>
                          <w:sz w:val="22"/>
                          <w:szCs w:val="22"/>
                        </w:rPr>
                        <w:t>osden</w:t>
                      </w:r>
                      <w:proofErr w:type="spellEnd"/>
                      <w:r w:rsidRPr="00C3519B">
                        <w:rPr>
                          <w:rFonts w:asciiTheme="majorHAnsi" w:hAnsiTheme="majorHAnsi" w:cstheme="majorHAnsi"/>
                          <w:color w:val="FFFFFF"/>
                          <w:sz w:val="22"/>
                          <w:szCs w:val="22"/>
                        </w:rPr>
                        <w:t xml:space="preserve"> </w:t>
                      </w:r>
                      <w:r>
                        <w:rPr>
                          <w:rFonts w:asciiTheme="majorHAnsi" w:hAnsiTheme="majorHAnsi" w:cstheme="majorHAnsi"/>
                          <w:color w:val="FFFFFF"/>
                          <w:sz w:val="22"/>
                          <w:szCs w:val="22"/>
                        </w:rPr>
                        <w:t>MAAT, Raymond Brown C</w:t>
                      </w:r>
                      <w:r w:rsidRPr="00C3519B">
                        <w:rPr>
                          <w:rFonts w:asciiTheme="majorHAnsi" w:hAnsiTheme="majorHAnsi" w:cstheme="majorHAnsi"/>
                          <w:color w:val="FFFFFF"/>
                          <w:sz w:val="22"/>
                          <w:szCs w:val="22"/>
                        </w:rPr>
                        <w:t>onstruction.</w:t>
                      </w:r>
                    </w:p>
                    <w:p w:rsidR="00DF207F" w:rsidRPr="00F803AA" w:rsidRDefault="00DF207F" w:rsidP="002613B1">
                      <w:pPr>
                        <w:rPr>
                          <w:rFonts w:asciiTheme="majorHAnsi" w:hAnsiTheme="majorHAnsi" w:cstheme="majorHAnsi"/>
                        </w:rPr>
                      </w:pPr>
                    </w:p>
                  </w:txbxContent>
                </v:textbox>
                <w10:wrap anchorx="page"/>
              </v:shape>
            </w:pict>
          </mc:Fallback>
        </mc:AlternateContent>
      </w:r>
    </w:p>
    <w:p w:rsidR="00914605" w:rsidRPr="00914605" w:rsidRDefault="00914605" w:rsidP="00914605"/>
    <w:p w:rsidR="00914605" w:rsidRPr="00914605" w:rsidRDefault="00914605" w:rsidP="00914605"/>
    <w:p w:rsidR="00914605" w:rsidRPr="00914605" w:rsidRDefault="00914605" w:rsidP="00914605"/>
    <w:p w:rsidR="00914605" w:rsidRPr="00914605" w:rsidRDefault="00914605" w:rsidP="00914605"/>
    <w:p w:rsidR="00914605" w:rsidRPr="00914605" w:rsidRDefault="00914605" w:rsidP="00914605"/>
    <w:tbl>
      <w:tblPr>
        <w:tblStyle w:val="TableGrid"/>
        <w:tblW w:w="1355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331"/>
        <w:gridCol w:w="4714"/>
        <w:gridCol w:w="4507"/>
      </w:tblGrid>
      <w:tr w:rsidR="00914605" w:rsidRPr="00F263DE" w:rsidTr="00C01874">
        <w:trPr>
          <w:cnfStyle w:val="100000000000" w:firstRow="1" w:lastRow="0" w:firstColumn="0" w:lastColumn="0" w:oddVBand="0" w:evenVBand="0" w:oddHBand="0" w:evenHBand="0" w:firstRowFirstColumn="0" w:firstRowLastColumn="0" w:lastRowFirstColumn="0" w:lastRowLastColumn="0"/>
        </w:trPr>
        <w:tc>
          <w:tcPr>
            <w:tcW w:w="4331" w:type="dxa"/>
            <w:shd w:val="clear" w:color="auto" w:fill="FFFFFF" w:themeFill="background1"/>
          </w:tcPr>
          <w:p w:rsidR="00914605" w:rsidRPr="00F263DE" w:rsidRDefault="00914605" w:rsidP="00C01874">
            <w:pPr>
              <w:shd w:val="clear" w:color="auto" w:fill="FFFFFF" w:themeFill="background1"/>
              <w:jc w:val="both"/>
              <w:rPr>
                <w:b/>
              </w:rPr>
            </w:pPr>
            <w:r>
              <w:rPr>
                <w:b/>
              </w:rPr>
              <w:t>Full n</w:t>
            </w:r>
            <w:r w:rsidRPr="00F263DE">
              <w:rPr>
                <w:b/>
              </w:rPr>
              <w:t xml:space="preserve">ame: </w:t>
            </w:r>
          </w:p>
        </w:tc>
        <w:tc>
          <w:tcPr>
            <w:tcW w:w="4714" w:type="dxa"/>
            <w:shd w:val="clear" w:color="auto" w:fill="FFFFFF" w:themeFill="background1"/>
          </w:tcPr>
          <w:p w:rsidR="00914605" w:rsidRPr="00F263DE" w:rsidRDefault="00BD48B9" w:rsidP="009D5478">
            <w:pPr>
              <w:shd w:val="clear" w:color="auto" w:fill="FFFFFF" w:themeFill="background1"/>
              <w:rPr>
                <w:b/>
              </w:rPr>
            </w:pPr>
            <w:r>
              <w:rPr>
                <w:b/>
              </w:rPr>
              <w:t>AAT M</w:t>
            </w:r>
            <w:r w:rsidR="00914605">
              <w:rPr>
                <w:b/>
              </w:rPr>
              <w:t xml:space="preserve">ember ID: </w:t>
            </w:r>
          </w:p>
        </w:tc>
        <w:tc>
          <w:tcPr>
            <w:tcW w:w="4507" w:type="dxa"/>
            <w:shd w:val="clear" w:color="auto" w:fill="FFFFFF" w:themeFill="background1"/>
          </w:tcPr>
          <w:p w:rsidR="00914605" w:rsidRPr="00F263DE" w:rsidRDefault="00914605" w:rsidP="009D5478">
            <w:pPr>
              <w:shd w:val="clear" w:color="auto" w:fill="FFFFFF" w:themeFill="background1"/>
              <w:rPr>
                <w:b/>
              </w:rPr>
            </w:pPr>
            <w:r w:rsidRPr="00F263DE">
              <w:rPr>
                <w:b/>
              </w:rPr>
              <w:t xml:space="preserve">Date of record: </w:t>
            </w:r>
          </w:p>
        </w:tc>
      </w:tr>
    </w:tbl>
    <w:tbl>
      <w:tblPr>
        <w:tblStyle w:val="TableGrid"/>
        <w:tblpPr w:leftFromText="180" w:rightFromText="180" w:vertAnchor="text" w:horzAnchor="margin" w:tblpXSpec="center" w:tblpY="142"/>
        <w:tblW w:w="13913" w:type="dxa"/>
        <w:tblLook w:val="04A0" w:firstRow="1" w:lastRow="0" w:firstColumn="1" w:lastColumn="0" w:noHBand="0" w:noVBand="1"/>
      </w:tblPr>
      <w:tblGrid>
        <w:gridCol w:w="4675"/>
        <w:gridCol w:w="3283"/>
        <w:gridCol w:w="1262"/>
        <w:gridCol w:w="4693"/>
      </w:tblGrid>
      <w:tr w:rsidR="008D1ABB" w:rsidTr="00C01874">
        <w:trPr>
          <w:cnfStyle w:val="100000000000" w:firstRow="1" w:lastRow="0" w:firstColumn="0" w:lastColumn="0" w:oddVBand="0" w:evenVBand="0" w:oddHBand="0" w:evenHBand="0" w:firstRowFirstColumn="0" w:firstRowLastColumn="0" w:lastRowFirstColumn="0" w:lastRowLastColumn="0"/>
        </w:trPr>
        <w:tc>
          <w:tcPr>
            <w:tcW w:w="4675" w:type="dxa"/>
            <w:shd w:val="clear" w:color="auto" w:fill="D9D9D9" w:themeFill="background1" w:themeFillShade="D9"/>
          </w:tcPr>
          <w:p w:rsidR="00E3235B" w:rsidRDefault="00E3235B" w:rsidP="00E3235B">
            <w:pPr>
              <w:rPr>
                <w:b/>
              </w:rPr>
            </w:pPr>
            <w:r w:rsidRPr="00F263DE">
              <w:rPr>
                <w:b/>
              </w:rPr>
              <w:t>Assess</w:t>
            </w:r>
          </w:p>
          <w:p w:rsidR="00E3235B" w:rsidRDefault="00E3235B" w:rsidP="00E3235B">
            <w:pPr>
              <w:rPr>
                <w:b/>
              </w:rPr>
            </w:pPr>
          </w:p>
          <w:p w:rsidR="00E3235B" w:rsidRPr="00256F45" w:rsidRDefault="008D1ABB" w:rsidP="00E3235B">
            <w:r w:rsidRPr="008D1ABB">
              <w:t>Highlight what you need to learn to achieve your career goals and any areas where you would like to improve your knowledge</w:t>
            </w:r>
            <w:r>
              <w:t>.</w:t>
            </w:r>
          </w:p>
        </w:tc>
        <w:tc>
          <w:tcPr>
            <w:tcW w:w="3283" w:type="dxa"/>
            <w:shd w:val="clear" w:color="auto" w:fill="D9D9D9" w:themeFill="background1" w:themeFillShade="D9"/>
          </w:tcPr>
          <w:p w:rsidR="00E3235B" w:rsidRDefault="00E3235B" w:rsidP="00E3235B">
            <w:pPr>
              <w:rPr>
                <w:b/>
              </w:rPr>
            </w:pPr>
            <w:r w:rsidRPr="00F263DE">
              <w:rPr>
                <w:b/>
              </w:rPr>
              <w:t>Plan</w:t>
            </w:r>
          </w:p>
          <w:p w:rsidR="00C3519B" w:rsidRDefault="00C3519B" w:rsidP="00E3235B">
            <w:pPr>
              <w:rPr>
                <w:b/>
              </w:rPr>
            </w:pPr>
          </w:p>
          <w:p w:rsidR="00E3235B" w:rsidRPr="00256F45" w:rsidRDefault="00BD48B9" w:rsidP="00E3235B">
            <w:r w:rsidRPr="00BD48B9">
              <w:t>What CPD activities will you do to help you improve in this area?</w:t>
            </w:r>
          </w:p>
        </w:tc>
        <w:tc>
          <w:tcPr>
            <w:tcW w:w="1262" w:type="dxa"/>
            <w:shd w:val="clear" w:color="auto" w:fill="D9D9D9" w:themeFill="background1" w:themeFillShade="D9"/>
          </w:tcPr>
          <w:p w:rsidR="00E3235B" w:rsidRDefault="00E3235B" w:rsidP="00E3235B">
            <w:pPr>
              <w:rPr>
                <w:b/>
              </w:rPr>
            </w:pPr>
            <w:r w:rsidRPr="00F263DE">
              <w:rPr>
                <w:b/>
              </w:rPr>
              <w:t>Action</w:t>
            </w:r>
          </w:p>
          <w:p w:rsidR="00E3235B" w:rsidRDefault="00E3235B" w:rsidP="00E3235B">
            <w:pPr>
              <w:rPr>
                <w:b/>
              </w:rPr>
            </w:pPr>
          </w:p>
          <w:p w:rsidR="00E3235B" w:rsidRPr="00256F45" w:rsidRDefault="00E3235B" w:rsidP="00E3235B">
            <w:r w:rsidRPr="00256F45">
              <w:t>Have you completed this CPD?</w:t>
            </w:r>
          </w:p>
        </w:tc>
        <w:tc>
          <w:tcPr>
            <w:tcW w:w="4693" w:type="dxa"/>
            <w:shd w:val="clear" w:color="auto" w:fill="D9D9D9" w:themeFill="background1" w:themeFillShade="D9"/>
          </w:tcPr>
          <w:p w:rsidR="00E3235B" w:rsidRDefault="00E3235B" w:rsidP="00E3235B">
            <w:pPr>
              <w:rPr>
                <w:b/>
              </w:rPr>
            </w:pPr>
            <w:r w:rsidRPr="00F263DE">
              <w:rPr>
                <w:b/>
              </w:rPr>
              <w:t xml:space="preserve">Evaluate </w:t>
            </w:r>
          </w:p>
          <w:p w:rsidR="00E3235B" w:rsidRDefault="00E3235B" w:rsidP="00E3235B">
            <w:pPr>
              <w:rPr>
                <w:b/>
              </w:rPr>
            </w:pPr>
          </w:p>
          <w:p w:rsidR="00E3235B" w:rsidRPr="007551A4" w:rsidRDefault="00E3235B" w:rsidP="00E3235B">
            <w:r w:rsidRPr="007551A4">
              <w:t>What have you learned from your CPD activity and how will this impact on your work? Is any further CPD required in this area?</w:t>
            </w:r>
          </w:p>
        </w:tc>
      </w:tr>
      <w:tr w:rsidR="00E3235B" w:rsidTr="00C01874">
        <w:trPr>
          <w:trHeight w:val="953"/>
        </w:trPr>
        <w:tc>
          <w:tcPr>
            <w:tcW w:w="4675" w:type="dxa"/>
          </w:tcPr>
          <w:p w:rsidR="00E3235B" w:rsidRDefault="00E3235B" w:rsidP="00E3235B"/>
        </w:tc>
        <w:tc>
          <w:tcPr>
            <w:tcW w:w="3283" w:type="dxa"/>
          </w:tcPr>
          <w:p w:rsidR="00E3235B" w:rsidRDefault="00E3235B" w:rsidP="00E3235B">
            <w:r>
              <w:t>Activity:</w:t>
            </w:r>
          </w:p>
          <w:p w:rsidR="00E3235B" w:rsidRDefault="00E3235B" w:rsidP="00E3235B"/>
          <w:p w:rsidR="00E3235B" w:rsidRDefault="00E3235B" w:rsidP="00E3235B"/>
          <w:p w:rsidR="00E3235B" w:rsidRPr="00B827B9" w:rsidRDefault="00E3235B" w:rsidP="00E3235B">
            <w:r>
              <w:t>Date:</w:t>
            </w:r>
          </w:p>
        </w:tc>
        <w:tc>
          <w:tcPr>
            <w:tcW w:w="1262" w:type="dxa"/>
          </w:tcPr>
          <w:p w:rsidR="00E3235B" w:rsidRDefault="00E3235B" w:rsidP="00E3235B"/>
          <w:p w:rsidR="00E3235B" w:rsidRPr="00914605" w:rsidRDefault="00E3235B" w:rsidP="00E3235B">
            <w:r>
              <w:t>Yes/No</w:t>
            </w:r>
          </w:p>
        </w:tc>
        <w:tc>
          <w:tcPr>
            <w:tcW w:w="4693" w:type="dxa"/>
          </w:tcPr>
          <w:p w:rsidR="00E3235B" w:rsidRPr="00914605" w:rsidRDefault="00E3235B" w:rsidP="00E3235B"/>
        </w:tc>
      </w:tr>
      <w:tr w:rsidR="00E3235B" w:rsidTr="00C01874">
        <w:tc>
          <w:tcPr>
            <w:tcW w:w="4675" w:type="dxa"/>
          </w:tcPr>
          <w:p w:rsidR="00E3235B" w:rsidRDefault="00E3235B" w:rsidP="00E3235B"/>
        </w:tc>
        <w:tc>
          <w:tcPr>
            <w:tcW w:w="3283" w:type="dxa"/>
          </w:tcPr>
          <w:p w:rsidR="00E3235B" w:rsidRDefault="00E3235B" w:rsidP="00E3235B">
            <w:r>
              <w:t xml:space="preserve">Activity: </w:t>
            </w:r>
          </w:p>
          <w:p w:rsidR="00E3235B" w:rsidRDefault="00E3235B" w:rsidP="00E3235B"/>
          <w:p w:rsidR="00E3235B" w:rsidRDefault="00E3235B" w:rsidP="00E3235B"/>
          <w:p w:rsidR="00E3235B" w:rsidRDefault="00E3235B" w:rsidP="00E3235B">
            <w:r>
              <w:t xml:space="preserve">Date: </w:t>
            </w:r>
          </w:p>
        </w:tc>
        <w:tc>
          <w:tcPr>
            <w:tcW w:w="1262" w:type="dxa"/>
          </w:tcPr>
          <w:p w:rsidR="00E3235B" w:rsidRDefault="00E3235B" w:rsidP="00E3235B"/>
          <w:p w:rsidR="00E3235B" w:rsidRPr="00914605" w:rsidRDefault="00E3235B" w:rsidP="00E3235B">
            <w:r>
              <w:t>Yes/No</w:t>
            </w:r>
          </w:p>
        </w:tc>
        <w:tc>
          <w:tcPr>
            <w:tcW w:w="4693" w:type="dxa"/>
          </w:tcPr>
          <w:p w:rsidR="00E3235B" w:rsidRDefault="00E3235B" w:rsidP="00E3235B"/>
        </w:tc>
      </w:tr>
      <w:tr w:rsidR="00E3235B" w:rsidTr="00C01874">
        <w:tc>
          <w:tcPr>
            <w:tcW w:w="4675" w:type="dxa"/>
          </w:tcPr>
          <w:p w:rsidR="00E3235B" w:rsidRDefault="00E3235B" w:rsidP="00E3235B"/>
        </w:tc>
        <w:tc>
          <w:tcPr>
            <w:tcW w:w="3283" w:type="dxa"/>
          </w:tcPr>
          <w:p w:rsidR="00E3235B" w:rsidRDefault="00E3235B" w:rsidP="00E3235B">
            <w:r>
              <w:t xml:space="preserve">Activity: </w:t>
            </w:r>
          </w:p>
          <w:p w:rsidR="00E3235B" w:rsidRDefault="00E3235B" w:rsidP="00E3235B"/>
          <w:p w:rsidR="00E3235B" w:rsidRDefault="00E3235B" w:rsidP="00E3235B"/>
          <w:p w:rsidR="00E3235B" w:rsidRDefault="00E3235B" w:rsidP="00E3235B">
            <w:r>
              <w:t xml:space="preserve">Date: </w:t>
            </w:r>
          </w:p>
        </w:tc>
        <w:tc>
          <w:tcPr>
            <w:tcW w:w="1262" w:type="dxa"/>
          </w:tcPr>
          <w:p w:rsidR="00E3235B" w:rsidRDefault="00E3235B" w:rsidP="00E3235B"/>
          <w:p w:rsidR="00E3235B" w:rsidRPr="00914605" w:rsidRDefault="00E3235B" w:rsidP="00E3235B">
            <w:r>
              <w:t>Yes/No</w:t>
            </w:r>
          </w:p>
        </w:tc>
        <w:tc>
          <w:tcPr>
            <w:tcW w:w="4693" w:type="dxa"/>
          </w:tcPr>
          <w:p w:rsidR="00E3235B" w:rsidRDefault="00E3235B" w:rsidP="00E3235B"/>
        </w:tc>
      </w:tr>
      <w:tr w:rsidR="00E3235B" w:rsidTr="00C01874">
        <w:trPr>
          <w:trHeight w:val="718"/>
        </w:trPr>
        <w:tc>
          <w:tcPr>
            <w:tcW w:w="4675" w:type="dxa"/>
          </w:tcPr>
          <w:p w:rsidR="00E3235B" w:rsidRDefault="00E3235B" w:rsidP="00E3235B"/>
        </w:tc>
        <w:tc>
          <w:tcPr>
            <w:tcW w:w="3283" w:type="dxa"/>
          </w:tcPr>
          <w:p w:rsidR="00E3235B" w:rsidRDefault="00E3235B" w:rsidP="00E3235B">
            <w:r>
              <w:t xml:space="preserve">Activity: </w:t>
            </w:r>
          </w:p>
          <w:p w:rsidR="00E3235B" w:rsidRDefault="00E3235B" w:rsidP="00E3235B"/>
          <w:p w:rsidR="00E3235B" w:rsidRDefault="00E3235B" w:rsidP="00E3235B"/>
          <w:p w:rsidR="00E3235B" w:rsidRDefault="00E3235B" w:rsidP="00E3235B">
            <w:r>
              <w:t xml:space="preserve">Date: </w:t>
            </w:r>
          </w:p>
        </w:tc>
        <w:tc>
          <w:tcPr>
            <w:tcW w:w="1262" w:type="dxa"/>
          </w:tcPr>
          <w:p w:rsidR="00E3235B" w:rsidRDefault="00E3235B" w:rsidP="00E3235B"/>
          <w:p w:rsidR="00E3235B" w:rsidRPr="00914605" w:rsidRDefault="00E3235B" w:rsidP="00E3235B">
            <w:r>
              <w:t>Yes/No</w:t>
            </w:r>
          </w:p>
        </w:tc>
        <w:tc>
          <w:tcPr>
            <w:tcW w:w="4693" w:type="dxa"/>
          </w:tcPr>
          <w:p w:rsidR="00E3235B" w:rsidRDefault="00E3235B" w:rsidP="00E3235B"/>
        </w:tc>
      </w:tr>
      <w:tr w:rsidR="00E3235B" w:rsidTr="00C01874">
        <w:tc>
          <w:tcPr>
            <w:tcW w:w="4675" w:type="dxa"/>
          </w:tcPr>
          <w:p w:rsidR="00E3235B" w:rsidRDefault="00E3235B" w:rsidP="00E3235B"/>
        </w:tc>
        <w:tc>
          <w:tcPr>
            <w:tcW w:w="3283" w:type="dxa"/>
          </w:tcPr>
          <w:p w:rsidR="00E3235B" w:rsidRDefault="00E3235B" w:rsidP="00E3235B">
            <w:r>
              <w:t xml:space="preserve">Activity: </w:t>
            </w:r>
          </w:p>
          <w:p w:rsidR="00E3235B" w:rsidRDefault="00E3235B" w:rsidP="00E3235B"/>
          <w:p w:rsidR="00E3235B" w:rsidRDefault="00E3235B" w:rsidP="00E3235B"/>
          <w:p w:rsidR="00E3235B" w:rsidRDefault="00E3235B" w:rsidP="00E3235B">
            <w:r>
              <w:t>Date:</w:t>
            </w:r>
          </w:p>
        </w:tc>
        <w:tc>
          <w:tcPr>
            <w:tcW w:w="1262" w:type="dxa"/>
          </w:tcPr>
          <w:p w:rsidR="00E3235B" w:rsidRDefault="00E3235B" w:rsidP="00E3235B"/>
          <w:p w:rsidR="00E3235B" w:rsidRPr="00914605" w:rsidRDefault="00E3235B" w:rsidP="00E3235B">
            <w:r>
              <w:t>Yes/No</w:t>
            </w:r>
          </w:p>
        </w:tc>
        <w:tc>
          <w:tcPr>
            <w:tcW w:w="4693" w:type="dxa"/>
          </w:tcPr>
          <w:p w:rsidR="00E3235B" w:rsidRDefault="00E3235B" w:rsidP="00E3235B"/>
        </w:tc>
      </w:tr>
      <w:tr w:rsidR="00E3235B" w:rsidTr="00C01874">
        <w:tc>
          <w:tcPr>
            <w:tcW w:w="4675" w:type="dxa"/>
          </w:tcPr>
          <w:p w:rsidR="00E3235B" w:rsidRDefault="00E3235B" w:rsidP="00E3235B"/>
        </w:tc>
        <w:tc>
          <w:tcPr>
            <w:tcW w:w="3283" w:type="dxa"/>
          </w:tcPr>
          <w:p w:rsidR="00E3235B" w:rsidRDefault="00E3235B" w:rsidP="00E3235B">
            <w:r w:rsidRPr="002648A3">
              <w:t xml:space="preserve">Activity: </w:t>
            </w:r>
          </w:p>
          <w:p w:rsidR="00E3235B" w:rsidRDefault="00E3235B" w:rsidP="00E3235B"/>
          <w:p w:rsidR="00E3235B" w:rsidRDefault="00E3235B" w:rsidP="00E3235B"/>
          <w:p w:rsidR="00E3235B" w:rsidRDefault="00E3235B" w:rsidP="00E3235B">
            <w:r>
              <w:t xml:space="preserve">Date: </w:t>
            </w:r>
          </w:p>
        </w:tc>
        <w:tc>
          <w:tcPr>
            <w:tcW w:w="1262" w:type="dxa"/>
          </w:tcPr>
          <w:p w:rsidR="00E3235B" w:rsidRDefault="00E3235B" w:rsidP="00E3235B"/>
          <w:p w:rsidR="00E3235B" w:rsidRPr="00914605" w:rsidRDefault="00E3235B" w:rsidP="00E3235B">
            <w:r>
              <w:t>Yes/No</w:t>
            </w:r>
          </w:p>
        </w:tc>
        <w:tc>
          <w:tcPr>
            <w:tcW w:w="4693" w:type="dxa"/>
          </w:tcPr>
          <w:p w:rsidR="00E3235B" w:rsidRPr="00B827B9" w:rsidRDefault="00E3235B" w:rsidP="00E3235B"/>
        </w:tc>
      </w:tr>
    </w:tbl>
    <w:p w:rsidR="001447EB" w:rsidRPr="00360AAA" w:rsidRDefault="001447EB" w:rsidP="00C01874">
      <w:pPr>
        <w:ind w:left="-426"/>
        <w:jc w:val="both"/>
        <w:rPr>
          <w:sz w:val="16"/>
          <w:szCs w:val="16"/>
        </w:rPr>
      </w:pPr>
      <w:r w:rsidRPr="00360AAA">
        <w:rPr>
          <w:sz w:val="16"/>
          <w:szCs w:val="16"/>
        </w:rPr>
        <w:t>If you're an AAT licensed member, you'll need to include examples of how you maintain your knowledge in all of your approved services, as well as in practice management</w:t>
      </w:r>
      <w:r w:rsidR="00165FC8">
        <w:rPr>
          <w:sz w:val="16"/>
          <w:szCs w:val="16"/>
        </w:rPr>
        <w:t xml:space="preserve"> and Anti </w:t>
      </w:r>
      <w:r w:rsidR="00904938">
        <w:rPr>
          <w:sz w:val="16"/>
          <w:szCs w:val="16"/>
        </w:rPr>
        <w:t>Money L</w:t>
      </w:r>
      <w:r w:rsidRPr="00360AAA">
        <w:rPr>
          <w:sz w:val="16"/>
          <w:szCs w:val="16"/>
        </w:rPr>
        <w:t>aundering.</w:t>
      </w:r>
    </w:p>
    <w:p w:rsidR="00D90A27" w:rsidRPr="00E95DDC" w:rsidRDefault="00602675" w:rsidP="00C01874">
      <w:pPr>
        <w:pStyle w:val="Heading10"/>
        <w:framePr w:w="9151" w:wrap="around" w:x="1381"/>
      </w:pPr>
      <w:r>
        <w:t>CPD</w:t>
      </w:r>
      <w:r w:rsidR="002C0C46">
        <w:t xml:space="preserve"> template</w:t>
      </w:r>
    </w:p>
    <w:bookmarkStart w:id="1" w:name="_Toc414279201"/>
    <w:bookmarkStart w:id="2" w:name="_Toc414279422"/>
    <w:p w:rsidR="00914605" w:rsidRDefault="002613B1" w:rsidP="004F31C7">
      <w:pPr>
        <w:pStyle w:val="Heading1numbered"/>
        <w:numPr>
          <w:ilvl w:val="0"/>
          <w:numId w:val="0"/>
        </w:numPr>
      </w:pPr>
      <w:r>
        <w:rPr>
          <w:noProof/>
          <w:lang w:eastAsia="en-GB"/>
        </w:rPr>
        <mc:AlternateContent>
          <mc:Choice Requires="wps">
            <w:drawing>
              <wp:anchor distT="0" distB="0" distL="114300" distR="114300" simplePos="0" relativeHeight="251666432" behindDoc="0" locked="0" layoutInCell="1" allowOverlap="1" wp14:anchorId="20863770" wp14:editId="58097B48">
                <wp:simplePos x="0" y="0"/>
                <wp:positionH relativeFrom="page">
                  <wp:align>right</wp:align>
                </wp:positionH>
                <wp:positionV relativeFrom="paragraph">
                  <wp:posOffset>-453390</wp:posOffset>
                </wp:positionV>
                <wp:extent cx="4724400" cy="1047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724400" cy="1047750"/>
                        </a:xfrm>
                        <a:prstGeom prst="rect">
                          <a:avLst/>
                        </a:prstGeom>
                        <a:solidFill>
                          <a:srgbClr val="3BCEAC"/>
                        </a:solidFill>
                        <a:ln w="6350">
                          <a:noFill/>
                        </a:ln>
                      </wps:spPr>
                      <wps:txbx>
                        <w:txbxContent>
                          <w:p w:rsidR="002613B1" w:rsidRDefault="002613B1" w:rsidP="002613B1">
                            <w:pPr>
                              <w:autoSpaceDE w:val="0"/>
                              <w:autoSpaceDN w:val="0"/>
                              <w:adjustRightInd w:val="0"/>
                              <w:rPr>
                                <w:rFonts w:asciiTheme="majorHAnsi" w:hAnsiTheme="majorHAnsi" w:cstheme="majorHAnsi"/>
                                <w:color w:val="FFFFFF"/>
                                <w:sz w:val="28"/>
                                <w:szCs w:val="28"/>
                              </w:rPr>
                            </w:pPr>
                            <w:r w:rsidRPr="00C3519B">
                              <w:rPr>
                                <w:rFonts w:asciiTheme="majorHAnsi" w:hAnsiTheme="majorHAnsi" w:cstheme="majorHAnsi"/>
                                <w:color w:val="FFFFFF"/>
                                <w:sz w:val="28"/>
                                <w:szCs w:val="28"/>
                              </w:rPr>
                              <w:t>“If you keep a time sheet, set up ‘CPD’ as a work type. When you need to research something before advising a client, you can then easily record it as CPD.”</w:t>
                            </w:r>
                          </w:p>
                          <w:p w:rsidR="00C3519B" w:rsidRPr="00C3519B" w:rsidRDefault="00C3519B" w:rsidP="002613B1">
                            <w:pPr>
                              <w:autoSpaceDE w:val="0"/>
                              <w:autoSpaceDN w:val="0"/>
                              <w:adjustRightInd w:val="0"/>
                              <w:rPr>
                                <w:rFonts w:asciiTheme="majorHAnsi" w:hAnsiTheme="majorHAnsi" w:cstheme="majorHAnsi"/>
                                <w:color w:val="FFFFFF" w:themeColor="background1"/>
                                <w:sz w:val="22"/>
                                <w:szCs w:val="22"/>
                                <w14:textFill>
                                  <w14:noFill/>
                                </w14:textFill>
                              </w:rPr>
                            </w:pPr>
                          </w:p>
                          <w:p w:rsidR="002613B1" w:rsidRPr="00C3519B" w:rsidRDefault="002613B1" w:rsidP="002613B1">
                            <w:pPr>
                              <w:rPr>
                                <w:rFonts w:asciiTheme="majorHAnsi" w:hAnsiTheme="majorHAnsi" w:cstheme="majorHAnsi"/>
                                <w:sz w:val="22"/>
                                <w:szCs w:val="22"/>
                              </w:rPr>
                            </w:pPr>
                            <w:r w:rsidRPr="00C3519B">
                              <w:rPr>
                                <w:rFonts w:asciiTheme="majorHAnsi" w:hAnsiTheme="majorHAnsi" w:cstheme="majorHAnsi"/>
                                <w:bCs/>
                                <w:color w:val="FFFFFF"/>
                                <w:sz w:val="22"/>
                                <w:szCs w:val="22"/>
                              </w:rPr>
                              <w:t xml:space="preserve">Penny Lowe </w:t>
                            </w:r>
                            <w:r w:rsidRPr="00C3519B">
                              <w:rPr>
                                <w:rFonts w:asciiTheme="majorHAnsi" w:hAnsiTheme="majorHAnsi" w:cstheme="majorHAnsi"/>
                                <w:color w:val="FFFFFF"/>
                                <w:sz w:val="22"/>
                                <w:szCs w:val="22"/>
                              </w:rPr>
                              <w:t>FMAAT, Wellington Consulting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63770" id="Text Box 3" o:spid="_x0000_s1030" type="#_x0000_t202" style="position:absolute;margin-left:320.8pt;margin-top:-35.7pt;width:372pt;height:82.5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" fillcolor="#3bceac" stroked="f" strokeweight=".5pt">
                <v:textbox>
                  <w:txbxContent>
                    <w:p w:rsidR="002613B1" w:rsidRDefault="002613B1" w:rsidP="002613B1">
                      <w:pPr>
                        <w:autoSpaceDE w:val="0"/>
                        <w:autoSpaceDN w:val="0"/>
                        <w:adjustRightInd w:val="0"/>
                        <w:rPr>
                          <w:rFonts w:asciiTheme="majorHAnsi" w:hAnsiTheme="majorHAnsi" w:cstheme="majorHAnsi"/>
                          <w:color w:val="FFFFFF"/>
                          <w:sz w:val="28"/>
                          <w:szCs w:val="28"/>
                        </w:rPr>
                      </w:pPr>
                      <w:r w:rsidRPr="00C3519B">
                        <w:rPr>
                          <w:rFonts w:asciiTheme="majorHAnsi" w:hAnsiTheme="majorHAnsi" w:cstheme="majorHAnsi"/>
                          <w:color w:val="FFFFFF"/>
                          <w:sz w:val="28"/>
                          <w:szCs w:val="28"/>
                        </w:rPr>
                        <w:t>“If you keep a time sheet, set up ‘CPD’ as a work type. When you need to research something before advising a client, you can then easily record it as CPD.”</w:t>
                      </w:r>
                    </w:p>
                    <w:p w:rsidR="00C3519B" w:rsidRPr="00C3519B" w:rsidRDefault="00C3519B" w:rsidP="002613B1">
                      <w:pPr>
                        <w:autoSpaceDE w:val="0"/>
                        <w:autoSpaceDN w:val="0"/>
                        <w:adjustRightInd w:val="0"/>
                        <w:rPr>
                          <w:rFonts w:asciiTheme="majorHAnsi" w:hAnsiTheme="majorHAnsi" w:cstheme="majorHAnsi"/>
                          <w:color w:val="FFFFFF" w:themeColor="background1"/>
                          <w:sz w:val="22"/>
                          <w:szCs w:val="22"/>
                          <w14:textFill>
                            <w14:noFill/>
                          </w14:textFill>
                        </w:rPr>
                      </w:pPr>
                    </w:p>
                    <w:p w:rsidR="002613B1" w:rsidRPr="00C3519B" w:rsidRDefault="002613B1" w:rsidP="002613B1">
                      <w:pPr>
                        <w:rPr>
                          <w:rFonts w:asciiTheme="majorHAnsi" w:hAnsiTheme="majorHAnsi" w:cstheme="majorHAnsi"/>
                          <w:sz w:val="22"/>
                          <w:szCs w:val="22"/>
                        </w:rPr>
                      </w:pPr>
                      <w:r w:rsidRPr="00C3519B">
                        <w:rPr>
                          <w:rFonts w:asciiTheme="majorHAnsi" w:hAnsiTheme="majorHAnsi" w:cstheme="majorHAnsi"/>
                          <w:bCs/>
                          <w:color w:val="FFFFFF"/>
                          <w:sz w:val="22"/>
                          <w:szCs w:val="22"/>
                        </w:rPr>
                        <w:t xml:space="preserve">Penny Lowe </w:t>
                      </w:r>
                      <w:r w:rsidRPr="00C3519B">
                        <w:rPr>
                          <w:rFonts w:asciiTheme="majorHAnsi" w:hAnsiTheme="majorHAnsi" w:cstheme="majorHAnsi"/>
                          <w:color w:val="FFFFFF"/>
                          <w:sz w:val="22"/>
                          <w:szCs w:val="22"/>
                        </w:rPr>
                        <w:t>FMAAT, Wellington Consulting</w:t>
                      </w:r>
                    </w:p>
                  </w:txbxContent>
                </v:textbox>
                <w10:wrap anchorx="page"/>
              </v:shape>
            </w:pict>
          </mc:Fallback>
        </mc:AlternateConten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938"/>
        <w:gridCol w:w="4934"/>
        <w:gridCol w:w="4190"/>
      </w:tblGrid>
      <w:tr w:rsidR="00914605" w:rsidRPr="00F263DE" w:rsidTr="00C01874">
        <w:trPr>
          <w:cnfStyle w:val="100000000000" w:firstRow="1" w:lastRow="0" w:firstColumn="0" w:lastColumn="0" w:oddVBand="0" w:evenVBand="0" w:oddHBand="0" w:evenHBand="0" w:firstRowFirstColumn="0" w:firstRowLastColumn="0" w:lastRowFirstColumn="0" w:lastRowLastColumn="0"/>
        </w:trPr>
        <w:tc>
          <w:tcPr>
            <w:tcW w:w="3938" w:type="dxa"/>
            <w:shd w:val="clear" w:color="auto" w:fill="FFFFFF" w:themeFill="background1"/>
          </w:tcPr>
          <w:p w:rsidR="00914605" w:rsidRPr="00F263DE" w:rsidRDefault="00914605" w:rsidP="00C01874">
            <w:pPr>
              <w:shd w:val="clear" w:color="auto" w:fill="FFFFFF" w:themeFill="background1"/>
              <w:ind w:left="-672" w:firstLine="672"/>
              <w:rPr>
                <w:b/>
              </w:rPr>
            </w:pPr>
            <w:r>
              <w:rPr>
                <w:b/>
              </w:rPr>
              <w:t>Full n</w:t>
            </w:r>
            <w:r w:rsidRPr="00F263DE">
              <w:rPr>
                <w:b/>
              </w:rPr>
              <w:t>ame:</w:t>
            </w:r>
          </w:p>
        </w:tc>
        <w:tc>
          <w:tcPr>
            <w:tcW w:w="4934" w:type="dxa"/>
            <w:shd w:val="clear" w:color="auto" w:fill="FFFFFF" w:themeFill="background1"/>
          </w:tcPr>
          <w:p w:rsidR="00914605" w:rsidRPr="00F263DE" w:rsidRDefault="00904938" w:rsidP="009D5478">
            <w:pPr>
              <w:shd w:val="clear" w:color="auto" w:fill="FFFFFF" w:themeFill="background1"/>
              <w:rPr>
                <w:b/>
              </w:rPr>
            </w:pPr>
            <w:r>
              <w:rPr>
                <w:b/>
              </w:rPr>
              <w:t>AAT M</w:t>
            </w:r>
            <w:r w:rsidR="00914605">
              <w:rPr>
                <w:b/>
              </w:rPr>
              <w:t xml:space="preserve">ember ID: </w:t>
            </w:r>
          </w:p>
        </w:tc>
        <w:tc>
          <w:tcPr>
            <w:tcW w:w="4190" w:type="dxa"/>
            <w:shd w:val="clear" w:color="auto" w:fill="FFFFFF" w:themeFill="background1"/>
          </w:tcPr>
          <w:p w:rsidR="00914605" w:rsidRPr="00F263DE" w:rsidRDefault="00914605" w:rsidP="009D5478">
            <w:pPr>
              <w:shd w:val="clear" w:color="auto" w:fill="FFFFFF" w:themeFill="background1"/>
              <w:rPr>
                <w:b/>
              </w:rPr>
            </w:pPr>
            <w:r w:rsidRPr="00F263DE">
              <w:rPr>
                <w:b/>
              </w:rPr>
              <w:t xml:space="preserve">Date of record: </w:t>
            </w:r>
          </w:p>
        </w:tc>
      </w:tr>
    </w:tbl>
    <w:tbl>
      <w:tblPr>
        <w:tblStyle w:val="TableGrid"/>
        <w:tblpPr w:leftFromText="180" w:rightFromText="180" w:vertAnchor="text" w:tblpXSpec="center" w:tblpY="87"/>
        <w:tblW w:w="13908" w:type="dxa"/>
        <w:tblLook w:val="04A0" w:firstRow="1" w:lastRow="0" w:firstColumn="1" w:lastColumn="0" w:noHBand="0" w:noVBand="1"/>
      </w:tblPr>
      <w:tblGrid>
        <w:gridCol w:w="4551"/>
        <w:gridCol w:w="3244"/>
        <w:gridCol w:w="1256"/>
        <w:gridCol w:w="4857"/>
      </w:tblGrid>
      <w:tr w:rsidR="00C01874" w:rsidTr="00C01874">
        <w:trPr>
          <w:cnfStyle w:val="100000000000" w:firstRow="1" w:lastRow="0" w:firstColumn="0" w:lastColumn="0" w:oddVBand="0" w:evenVBand="0" w:oddHBand="0" w:evenHBand="0" w:firstRowFirstColumn="0" w:firstRowLastColumn="0" w:lastRowFirstColumn="0" w:lastRowLastColumn="0"/>
        </w:trPr>
        <w:tc>
          <w:tcPr>
            <w:tcW w:w="4551" w:type="dxa"/>
            <w:shd w:val="clear" w:color="auto" w:fill="D9D9D9" w:themeFill="background1" w:themeFillShade="D9"/>
          </w:tcPr>
          <w:p w:rsidR="00CE3713" w:rsidRDefault="00CE3713" w:rsidP="00CE3713">
            <w:pPr>
              <w:rPr>
                <w:b/>
              </w:rPr>
            </w:pPr>
            <w:r w:rsidRPr="00F263DE">
              <w:rPr>
                <w:b/>
              </w:rPr>
              <w:t>Assess</w:t>
            </w:r>
          </w:p>
          <w:p w:rsidR="00CE3713" w:rsidRDefault="00CE3713" w:rsidP="00CE3713">
            <w:pPr>
              <w:rPr>
                <w:b/>
              </w:rPr>
            </w:pPr>
          </w:p>
          <w:p w:rsidR="00CE3713" w:rsidRPr="00256F45" w:rsidRDefault="00CE3713" w:rsidP="00CE3713">
            <w:r w:rsidRPr="008D1ABB">
              <w:t>Highlight what you need to learn to achieve your career goals and any areas where you would like to improve your knowledge</w:t>
            </w:r>
            <w:r>
              <w:t>.</w:t>
            </w:r>
          </w:p>
        </w:tc>
        <w:tc>
          <w:tcPr>
            <w:tcW w:w="3244" w:type="dxa"/>
            <w:shd w:val="clear" w:color="auto" w:fill="D9D9D9" w:themeFill="background1" w:themeFillShade="D9"/>
          </w:tcPr>
          <w:p w:rsidR="00904938" w:rsidRDefault="00CE3713" w:rsidP="00904938">
            <w:pPr>
              <w:tabs>
                <w:tab w:val="center" w:pos="1664"/>
              </w:tabs>
              <w:rPr>
                <w:b/>
              </w:rPr>
            </w:pPr>
            <w:r w:rsidRPr="00F263DE">
              <w:rPr>
                <w:b/>
              </w:rPr>
              <w:t>Plan</w:t>
            </w:r>
            <w:r w:rsidR="00904938">
              <w:rPr>
                <w:b/>
              </w:rPr>
              <w:tab/>
            </w:r>
          </w:p>
          <w:p w:rsidR="00C3519B" w:rsidRDefault="00C3519B" w:rsidP="00904938">
            <w:pPr>
              <w:tabs>
                <w:tab w:val="center" w:pos="1664"/>
              </w:tabs>
            </w:pPr>
          </w:p>
          <w:p w:rsidR="00904938" w:rsidRPr="00904938" w:rsidRDefault="00904938" w:rsidP="00904938">
            <w:pPr>
              <w:tabs>
                <w:tab w:val="center" w:pos="1664"/>
              </w:tabs>
              <w:rPr>
                <w:b/>
              </w:rPr>
            </w:pPr>
            <w:r w:rsidRPr="00BD48B9">
              <w:t>What CPD activities will you do to help you improve in this area?</w:t>
            </w:r>
          </w:p>
        </w:tc>
        <w:tc>
          <w:tcPr>
            <w:tcW w:w="1256" w:type="dxa"/>
            <w:shd w:val="clear" w:color="auto" w:fill="D9D9D9" w:themeFill="background1" w:themeFillShade="D9"/>
          </w:tcPr>
          <w:p w:rsidR="00CE3713" w:rsidRDefault="00CE3713" w:rsidP="00CE3713">
            <w:pPr>
              <w:rPr>
                <w:b/>
              </w:rPr>
            </w:pPr>
            <w:r w:rsidRPr="00F263DE">
              <w:rPr>
                <w:b/>
              </w:rPr>
              <w:t>Action</w:t>
            </w:r>
          </w:p>
          <w:p w:rsidR="00CE3713" w:rsidRDefault="00CE3713" w:rsidP="00CE3713">
            <w:pPr>
              <w:rPr>
                <w:b/>
              </w:rPr>
            </w:pPr>
          </w:p>
          <w:p w:rsidR="00CE3713" w:rsidRPr="00256F45" w:rsidRDefault="00CE3713" w:rsidP="00CE3713">
            <w:r w:rsidRPr="00256F45">
              <w:t>Have you completed this CPD?</w:t>
            </w:r>
          </w:p>
        </w:tc>
        <w:tc>
          <w:tcPr>
            <w:tcW w:w="4857" w:type="dxa"/>
            <w:shd w:val="clear" w:color="auto" w:fill="D9D9D9" w:themeFill="background1" w:themeFillShade="D9"/>
          </w:tcPr>
          <w:p w:rsidR="00CE3713" w:rsidRDefault="00CE3713" w:rsidP="00CE3713">
            <w:pPr>
              <w:rPr>
                <w:b/>
              </w:rPr>
            </w:pPr>
            <w:r w:rsidRPr="00F263DE">
              <w:rPr>
                <w:b/>
              </w:rPr>
              <w:t xml:space="preserve">Evaluate </w:t>
            </w:r>
          </w:p>
          <w:p w:rsidR="00CE3713" w:rsidRDefault="00CE3713" w:rsidP="00CE3713">
            <w:pPr>
              <w:rPr>
                <w:b/>
              </w:rPr>
            </w:pPr>
          </w:p>
          <w:p w:rsidR="00CE3713" w:rsidRPr="007551A4" w:rsidRDefault="00CE3713" w:rsidP="00CE3713">
            <w:r w:rsidRPr="007551A4">
              <w:t>What have you learned from your CPD activity and how will this impact on your work? Is any further CPD required in this area?</w:t>
            </w:r>
          </w:p>
        </w:tc>
      </w:tr>
      <w:tr w:rsidR="00CE3713" w:rsidTr="00C01874">
        <w:trPr>
          <w:trHeight w:val="953"/>
        </w:trPr>
        <w:tc>
          <w:tcPr>
            <w:tcW w:w="4551" w:type="dxa"/>
          </w:tcPr>
          <w:p w:rsidR="00CE3713" w:rsidRDefault="00CE3713" w:rsidP="00CE3713"/>
        </w:tc>
        <w:tc>
          <w:tcPr>
            <w:tcW w:w="3244" w:type="dxa"/>
          </w:tcPr>
          <w:p w:rsidR="00CE3713" w:rsidRDefault="00CE3713" w:rsidP="00CE3713">
            <w:r>
              <w:t>Activity:</w:t>
            </w:r>
          </w:p>
          <w:p w:rsidR="00CE3713" w:rsidRDefault="00CE3713" w:rsidP="00CE3713"/>
          <w:p w:rsidR="00CE3713" w:rsidRDefault="00CE3713" w:rsidP="00CE3713"/>
          <w:p w:rsidR="00CE3713" w:rsidRPr="00B827B9" w:rsidRDefault="00CE3713" w:rsidP="00CE3713">
            <w:r>
              <w:t>Date:</w:t>
            </w:r>
          </w:p>
        </w:tc>
        <w:tc>
          <w:tcPr>
            <w:tcW w:w="1256" w:type="dxa"/>
          </w:tcPr>
          <w:p w:rsidR="00CE3713" w:rsidRDefault="00CE3713" w:rsidP="00CE3713"/>
          <w:p w:rsidR="00CE3713" w:rsidRPr="00914605" w:rsidRDefault="00CE3713" w:rsidP="00CE3713">
            <w:r>
              <w:t>Yes/No</w:t>
            </w:r>
          </w:p>
        </w:tc>
        <w:tc>
          <w:tcPr>
            <w:tcW w:w="4857" w:type="dxa"/>
          </w:tcPr>
          <w:p w:rsidR="00CE3713" w:rsidRPr="00914605" w:rsidRDefault="00CE3713" w:rsidP="00CE3713"/>
        </w:tc>
      </w:tr>
      <w:tr w:rsidR="00CE3713" w:rsidTr="00C01874">
        <w:tc>
          <w:tcPr>
            <w:tcW w:w="4551" w:type="dxa"/>
          </w:tcPr>
          <w:p w:rsidR="00CE3713" w:rsidRDefault="00CE3713" w:rsidP="00CE3713"/>
        </w:tc>
        <w:tc>
          <w:tcPr>
            <w:tcW w:w="3244" w:type="dxa"/>
          </w:tcPr>
          <w:p w:rsidR="00CE3713" w:rsidRDefault="00CE3713" w:rsidP="00CE3713">
            <w:r>
              <w:t xml:space="preserve">Activity: </w:t>
            </w:r>
          </w:p>
          <w:p w:rsidR="00CE3713" w:rsidRDefault="00CE3713" w:rsidP="00CE3713"/>
          <w:p w:rsidR="00CE3713" w:rsidRDefault="00CE3713" w:rsidP="00CE3713"/>
          <w:p w:rsidR="00CE3713" w:rsidRDefault="00CE3713" w:rsidP="00CE3713">
            <w:r>
              <w:t xml:space="preserve">Date: </w:t>
            </w:r>
          </w:p>
        </w:tc>
        <w:tc>
          <w:tcPr>
            <w:tcW w:w="1256" w:type="dxa"/>
          </w:tcPr>
          <w:p w:rsidR="00CE3713" w:rsidRDefault="00CE3713" w:rsidP="00CE3713"/>
          <w:p w:rsidR="00CE3713" w:rsidRPr="00914605" w:rsidRDefault="00CE3713" w:rsidP="00CE3713">
            <w:r>
              <w:t>Yes/No</w:t>
            </w:r>
          </w:p>
        </w:tc>
        <w:tc>
          <w:tcPr>
            <w:tcW w:w="4857" w:type="dxa"/>
          </w:tcPr>
          <w:p w:rsidR="00CE3713" w:rsidRDefault="00CE3713" w:rsidP="00CE3713"/>
        </w:tc>
      </w:tr>
      <w:tr w:rsidR="00CE3713" w:rsidTr="00C01874">
        <w:tc>
          <w:tcPr>
            <w:tcW w:w="4551" w:type="dxa"/>
          </w:tcPr>
          <w:p w:rsidR="00CE3713" w:rsidRDefault="00CE3713" w:rsidP="00CE3713"/>
        </w:tc>
        <w:tc>
          <w:tcPr>
            <w:tcW w:w="3244" w:type="dxa"/>
          </w:tcPr>
          <w:p w:rsidR="00CE3713" w:rsidRDefault="00CE3713" w:rsidP="00CE3713">
            <w:r>
              <w:t xml:space="preserve">Activity: </w:t>
            </w:r>
          </w:p>
          <w:p w:rsidR="00CE3713" w:rsidRDefault="00CE3713" w:rsidP="00CE3713"/>
          <w:p w:rsidR="00CE3713" w:rsidRDefault="00CE3713" w:rsidP="00CE3713"/>
          <w:p w:rsidR="00CE3713" w:rsidRDefault="00CE3713" w:rsidP="00CE3713">
            <w:r>
              <w:t xml:space="preserve">Date: </w:t>
            </w:r>
          </w:p>
        </w:tc>
        <w:tc>
          <w:tcPr>
            <w:tcW w:w="1256" w:type="dxa"/>
          </w:tcPr>
          <w:p w:rsidR="00CE3713" w:rsidRDefault="00CE3713" w:rsidP="00CE3713"/>
          <w:p w:rsidR="00CE3713" w:rsidRPr="00914605" w:rsidRDefault="00CE3713" w:rsidP="00CE3713">
            <w:r>
              <w:t>Yes/No</w:t>
            </w:r>
          </w:p>
        </w:tc>
        <w:tc>
          <w:tcPr>
            <w:tcW w:w="4857" w:type="dxa"/>
          </w:tcPr>
          <w:p w:rsidR="00CE3713" w:rsidRDefault="00CE3713" w:rsidP="00CE3713"/>
        </w:tc>
      </w:tr>
      <w:tr w:rsidR="00CE3713" w:rsidTr="00C01874">
        <w:trPr>
          <w:trHeight w:val="718"/>
        </w:trPr>
        <w:tc>
          <w:tcPr>
            <w:tcW w:w="4551" w:type="dxa"/>
          </w:tcPr>
          <w:p w:rsidR="00CE3713" w:rsidRDefault="00CE3713" w:rsidP="00CE3713"/>
        </w:tc>
        <w:tc>
          <w:tcPr>
            <w:tcW w:w="3244" w:type="dxa"/>
          </w:tcPr>
          <w:p w:rsidR="00CE3713" w:rsidRDefault="00CE3713" w:rsidP="00CE3713">
            <w:r>
              <w:t xml:space="preserve">Activity: </w:t>
            </w:r>
          </w:p>
          <w:p w:rsidR="00CE3713" w:rsidRDefault="00CE3713" w:rsidP="00CE3713"/>
          <w:p w:rsidR="00CE3713" w:rsidRDefault="00CE3713" w:rsidP="00CE3713"/>
          <w:p w:rsidR="00CE3713" w:rsidRDefault="00CE3713" w:rsidP="00CE3713">
            <w:r>
              <w:t xml:space="preserve">Date: </w:t>
            </w:r>
          </w:p>
        </w:tc>
        <w:tc>
          <w:tcPr>
            <w:tcW w:w="1256" w:type="dxa"/>
          </w:tcPr>
          <w:p w:rsidR="00CE3713" w:rsidRDefault="00CE3713" w:rsidP="00CE3713"/>
          <w:p w:rsidR="00CE3713" w:rsidRPr="00914605" w:rsidRDefault="00CE3713" w:rsidP="00CE3713">
            <w:r>
              <w:t>Yes/No</w:t>
            </w:r>
          </w:p>
        </w:tc>
        <w:tc>
          <w:tcPr>
            <w:tcW w:w="4857" w:type="dxa"/>
          </w:tcPr>
          <w:p w:rsidR="00CE3713" w:rsidRDefault="00CE3713" w:rsidP="00CE3713"/>
        </w:tc>
      </w:tr>
      <w:tr w:rsidR="00CE3713" w:rsidTr="00C01874">
        <w:tc>
          <w:tcPr>
            <w:tcW w:w="4551" w:type="dxa"/>
          </w:tcPr>
          <w:p w:rsidR="00CE3713" w:rsidRDefault="00CE3713" w:rsidP="00CE3713"/>
        </w:tc>
        <w:tc>
          <w:tcPr>
            <w:tcW w:w="3244" w:type="dxa"/>
          </w:tcPr>
          <w:p w:rsidR="00CE3713" w:rsidRDefault="00CE3713" w:rsidP="00CE3713">
            <w:r>
              <w:t xml:space="preserve">Activity: </w:t>
            </w:r>
          </w:p>
          <w:p w:rsidR="00CE3713" w:rsidRDefault="00CE3713" w:rsidP="00CE3713"/>
          <w:p w:rsidR="00CE3713" w:rsidRDefault="00CE3713" w:rsidP="00CE3713"/>
          <w:p w:rsidR="00CE3713" w:rsidRDefault="00CE3713" w:rsidP="00CE3713">
            <w:r>
              <w:t>Date:</w:t>
            </w:r>
          </w:p>
        </w:tc>
        <w:tc>
          <w:tcPr>
            <w:tcW w:w="1256" w:type="dxa"/>
          </w:tcPr>
          <w:p w:rsidR="00CE3713" w:rsidRDefault="00CE3713" w:rsidP="00CE3713"/>
          <w:p w:rsidR="00CE3713" w:rsidRPr="00914605" w:rsidRDefault="00CE3713" w:rsidP="00CE3713">
            <w:r>
              <w:t>Yes/No</w:t>
            </w:r>
          </w:p>
        </w:tc>
        <w:tc>
          <w:tcPr>
            <w:tcW w:w="4857" w:type="dxa"/>
          </w:tcPr>
          <w:p w:rsidR="00CE3713" w:rsidRDefault="00CE3713" w:rsidP="00CE3713"/>
        </w:tc>
      </w:tr>
    </w:tbl>
    <w:bookmarkEnd w:id="1"/>
    <w:bookmarkEnd w:id="2"/>
    <w:p w:rsidR="00D93181" w:rsidRPr="00673453" w:rsidRDefault="00673453" w:rsidP="00673453">
      <w:r>
        <w:rPr>
          <w:noProof/>
          <w:lang w:eastAsia="en-GB"/>
        </w:rPr>
        <mc:AlternateContent>
          <mc:Choice Requires="wps">
            <w:drawing>
              <wp:anchor distT="45720" distB="45720" distL="114300" distR="114300" simplePos="0" relativeHeight="251661312" behindDoc="0" locked="0" layoutInCell="1" allowOverlap="1">
                <wp:simplePos x="0" y="0"/>
                <wp:positionH relativeFrom="page">
                  <wp:align>left</wp:align>
                </wp:positionH>
                <wp:positionV relativeFrom="paragraph">
                  <wp:posOffset>4126230</wp:posOffset>
                </wp:positionV>
                <wp:extent cx="6581775" cy="561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61975"/>
                        </a:xfrm>
                        <a:prstGeom prst="rect">
                          <a:avLst/>
                        </a:prstGeom>
                        <a:solidFill>
                          <a:srgbClr val="00AB4E"/>
                        </a:solidFill>
                        <a:ln w="9525">
                          <a:noFill/>
                          <a:miter lim="800000"/>
                          <a:headEnd/>
                          <a:tailEnd/>
                        </a:ln>
                      </wps:spPr>
                      <wps:txbx>
                        <w:txbxContent>
                          <w:p w:rsidR="00154D09" w:rsidRPr="00791EF3" w:rsidRDefault="00154D09" w:rsidP="00154D09">
                            <w:pPr>
                              <w:rPr>
                                <w:color w:val="FFFFFF" w:themeColor="background1"/>
                              </w:rPr>
                            </w:pPr>
                            <w:r w:rsidRPr="00791EF3">
                              <w:rPr>
                                <w:color w:val="FFFFFF" w:themeColor="background1"/>
                              </w:rPr>
                              <w:t xml:space="preserve">If you require more support you can find </w:t>
                            </w:r>
                            <w:r w:rsidRPr="00791EF3">
                              <w:rPr>
                                <w:rFonts w:cs="Arial"/>
                                <w:color w:val="FFFFFF" w:themeColor="background1"/>
                              </w:rPr>
                              <w:t xml:space="preserve">CPD Frequently Asked Questions at </w:t>
                            </w:r>
                            <w:r w:rsidRPr="00791EF3">
                              <w:rPr>
                                <w:rFonts w:cs="Arial"/>
                                <w:b/>
                                <w:color w:val="FFFFFF" w:themeColor="background1"/>
                              </w:rPr>
                              <w:t>aat.org.uk/</w:t>
                            </w:r>
                            <w:proofErr w:type="spellStart"/>
                            <w:r w:rsidRPr="00791EF3">
                              <w:rPr>
                                <w:rFonts w:cs="Arial"/>
                                <w:b/>
                                <w:color w:val="FFFFFF" w:themeColor="background1"/>
                              </w:rPr>
                              <w:t>cpd</w:t>
                            </w:r>
                            <w:proofErr w:type="spellEnd"/>
                            <w:r w:rsidRPr="00791EF3">
                              <w:rPr>
                                <w:rFonts w:cs="Arial"/>
                                <w:b/>
                                <w:color w:val="FFFFFF" w:themeColor="background1"/>
                              </w:rPr>
                              <w:t>/get-started/</w:t>
                            </w:r>
                            <w:proofErr w:type="spellStart"/>
                            <w:r w:rsidRPr="00791EF3">
                              <w:rPr>
                                <w:rFonts w:cs="Arial"/>
                                <w:b/>
                                <w:color w:val="FFFFFF" w:themeColor="background1"/>
                              </w:rPr>
                              <w:t>faqs</w:t>
                            </w:r>
                            <w:proofErr w:type="spellEnd"/>
                            <w:r w:rsidRPr="00791EF3">
                              <w:rPr>
                                <w:rFonts w:cs="Arial"/>
                                <w:color w:val="FFFFFF" w:themeColor="background1"/>
                              </w:rPr>
                              <w:t>.</w:t>
                            </w:r>
                          </w:p>
                          <w:p w:rsidR="00154D09" w:rsidRPr="00791EF3" w:rsidRDefault="00154D09">
                            <w:pPr>
                              <w:rPr>
                                <w:color w:val="FFFFFF" w:themeColor="background1"/>
                              </w:rPr>
                            </w:pPr>
                            <w:r w:rsidRPr="00791EF3">
                              <w:rPr>
                                <w:rFonts w:cs="Arial"/>
                                <w:color w:val="FFFFFF" w:themeColor="background1"/>
                              </w:rPr>
                              <w:t xml:space="preserve">If you have any further questions please email </w:t>
                            </w:r>
                            <w:r w:rsidRPr="00791EF3">
                              <w:rPr>
                                <w:rFonts w:cs="Arial"/>
                                <w:b/>
                                <w:color w:val="FFFFFF" w:themeColor="background1"/>
                              </w:rPr>
                              <w:t>customersupport@aat.org.uk</w:t>
                            </w:r>
                            <w:r w:rsidRPr="00791EF3">
                              <w:rPr>
                                <w:rFonts w:cs="Arial"/>
                                <w:color w:val="FFFFFF" w:themeColor="background1"/>
                              </w:rPr>
                              <w:t xml:space="preserve"> or call us on +44 (0)20 3735 2468. Lines are open 09.00 - 17.00 (UK time), Monday to Friday.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0;margin-top:324.9pt;width:518.25pt;height:44.2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" fillcolor="#00ab4e" stroked="f">
                <v:textbox>
                  <w:txbxContent>
                    <w:p w:rsidR="00154D09" w:rsidRPr="00791EF3" w:rsidRDefault="00154D09" w:rsidP="00154D09">
                      <w:pPr>
                        <w:rPr>
                          <w:color w:val="FFFFFF" w:themeColor="background1"/>
                        </w:rPr>
                      </w:pPr>
                      <w:r w:rsidRPr="00791EF3">
                        <w:rPr>
                          <w:color w:val="FFFFFF" w:themeColor="background1"/>
                        </w:rPr>
                        <w:t xml:space="preserve">If you require more support you can find </w:t>
                      </w:r>
                      <w:r w:rsidRPr="00791EF3">
                        <w:rPr>
                          <w:rFonts w:cs="Arial"/>
                          <w:color w:val="FFFFFF" w:themeColor="background1"/>
                        </w:rPr>
                        <w:t xml:space="preserve">CPD Frequently Asked Questions at </w:t>
                      </w:r>
                      <w:r w:rsidRPr="00791EF3">
                        <w:rPr>
                          <w:rFonts w:cs="Arial"/>
                          <w:b/>
                          <w:color w:val="FFFFFF" w:themeColor="background1"/>
                        </w:rPr>
                        <w:t>aat.org.uk/</w:t>
                      </w:r>
                      <w:proofErr w:type="spellStart"/>
                      <w:r w:rsidRPr="00791EF3">
                        <w:rPr>
                          <w:rFonts w:cs="Arial"/>
                          <w:b/>
                          <w:color w:val="FFFFFF" w:themeColor="background1"/>
                        </w:rPr>
                        <w:t>cpd</w:t>
                      </w:r>
                      <w:proofErr w:type="spellEnd"/>
                      <w:r w:rsidRPr="00791EF3">
                        <w:rPr>
                          <w:rFonts w:cs="Arial"/>
                          <w:b/>
                          <w:color w:val="FFFFFF" w:themeColor="background1"/>
                        </w:rPr>
                        <w:t>/get-started/</w:t>
                      </w:r>
                      <w:proofErr w:type="spellStart"/>
                      <w:r w:rsidRPr="00791EF3">
                        <w:rPr>
                          <w:rFonts w:cs="Arial"/>
                          <w:b/>
                          <w:color w:val="FFFFFF" w:themeColor="background1"/>
                        </w:rPr>
                        <w:t>faqs</w:t>
                      </w:r>
                      <w:proofErr w:type="spellEnd"/>
                      <w:r w:rsidRPr="00791EF3">
                        <w:rPr>
                          <w:rFonts w:cs="Arial"/>
                          <w:color w:val="FFFFFF" w:themeColor="background1"/>
                        </w:rPr>
                        <w:t>.</w:t>
                      </w:r>
                    </w:p>
                    <w:p w:rsidR="00154D09" w:rsidRPr="00791EF3" w:rsidRDefault="00154D09">
                      <w:pPr>
                        <w:rPr>
                          <w:color w:val="FFFFFF" w:themeColor="background1"/>
                        </w:rPr>
                      </w:pPr>
                      <w:r w:rsidRPr="00791EF3">
                        <w:rPr>
                          <w:rFonts w:cs="Arial"/>
                          <w:color w:val="FFFFFF" w:themeColor="background1"/>
                        </w:rPr>
                        <w:t xml:space="preserve">If you have any further questions please email </w:t>
                      </w:r>
                      <w:r w:rsidRPr="00791EF3">
                        <w:rPr>
                          <w:rFonts w:cs="Arial"/>
                          <w:b/>
                          <w:color w:val="FFFFFF" w:themeColor="background1"/>
                        </w:rPr>
                        <w:t>customersupport@aat.org.uk</w:t>
                      </w:r>
                      <w:r w:rsidRPr="00791EF3">
                        <w:rPr>
                          <w:rFonts w:cs="Arial"/>
                          <w:color w:val="FFFFFF" w:themeColor="background1"/>
                        </w:rPr>
                        <w:t xml:space="preserve"> or call us on +44 (0)20 3735 2468. Lines are open 09.00 - 17.00 (UK time), Monday to Friday.</w:t>
                      </w:r>
                    </w:p>
                  </w:txbxContent>
                </v:textbox>
                <w10:wrap type="square" anchorx="page"/>
              </v:shape>
            </w:pict>
          </mc:Fallback>
        </mc:AlternateContent>
      </w:r>
    </w:p>
    <w:sectPr w:rsidR="00D93181" w:rsidRPr="00673453" w:rsidSect="00673453">
      <w:headerReference w:type="first" r:id="rId10"/>
      <w:pgSz w:w="16838" w:h="11906" w:orient="landscape" w:code="9"/>
      <w:pgMar w:top="1134" w:right="1797" w:bottom="601" w:left="197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F42" w:rsidRDefault="003B4F42">
      <w:r>
        <w:separator/>
      </w:r>
    </w:p>
  </w:endnote>
  <w:endnote w:type="continuationSeparator" w:id="0">
    <w:p w:rsidR="003B4F42" w:rsidRDefault="003B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Engschrift">
    <w:altName w:val="Calibri"/>
    <w:panose1 w:val="00000000000000000000"/>
    <w:charset w:val="00"/>
    <w:family w:val="swiss"/>
    <w:notTrueType/>
    <w:pitch w:val="default"/>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445508"/>
      <w:docPartObj>
        <w:docPartGallery w:val="Page Numbers (Bottom of Page)"/>
        <w:docPartUnique/>
      </w:docPartObj>
    </w:sdtPr>
    <w:sdtEndPr>
      <w:rPr>
        <w:noProof/>
      </w:rPr>
    </w:sdtEndPr>
    <w:sdtContent>
      <w:p w:rsidR="009E4DBE" w:rsidRDefault="009E4DBE" w:rsidP="001C306D">
        <w:pPr>
          <w:tabs>
            <w:tab w:val="right" w:pos="9072"/>
          </w:tabs>
        </w:pPr>
        <w:r w:rsidRPr="00D4760B">
          <w:rPr>
            <w:rFonts w:cs="Arial"/>
            <w:sz w:val="16"/>
            <w:szCs w:val="16"/>
          </w:rPr>
          <w:t>AAT is a registered charity. No. 1050724</w:t>
        </w:r>
        <w:r>
          <w:rPr>
            <w:rFonts w:cs="Arial"/>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F42" w:rsidRDefault="003B4F42">
      <w:r>
        <w:separator/>
      </w:r>
    </w:p>
  </w:footnote>
  <w:footnote w:type="continuationSeparator" w:id="0">
    <w:p w:rsidR="003B4F42" w:rsidRDefault="003B4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C46" w:rsidRPr="00996B34" w:rsidRDefault="002C0C46" w:rsidP="00996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D0BE9"/>
    <w:multiLevelType w:val="multilevel"/>
    <w:tmpl w:val="200E42C6"/>
    <w:numStyleLink w:val="List1Green"/>
  </w:abstractNum>
  <w:abstractNum w:abstractNumId="1" w15:restartNumberingAfterBreak="0">
    <w:nsid w:val="22721CF4"/>
    <w:multiLevelType w:val="hybridMultilevel"/>
    <w:tmpl w:val="D3B6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30ECA"/>
    <w:multiLevelType w:val="multilevel"/>
    <w:tmpl w:val="200E42C6"/>
    <w:styleLink w:val="List1Green"/>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66158"/>
    <w:multiLevelType w:val="multilevel"/>
    <w:tmpl w:val="E8025554"/>
    <w:lvl w:ilvl="0">
      <w:start w:val="1"/>
      <w:numFmt w:val="decimal"/>
      <w:pStyle w:val="NumberedText1"/>
      <w:lvlText w:val="%1."/>
      <w:lvlJc w:val="left"/>
      <w:pPr>
        <w:tabs>
          <w:tab w:val="num" w:pos="1191"/>
        </w:tabs>
        <w:ind w:left="1191" w:hanging="340"/>
      </w:pPr>
      <w:rPr>
        <w:rFonts w:ascii="Arial" w:hAnsi="Arial" w:hint="default"/>
        <w:sz w:val="24"/>
        <w:szCs w:val="24"/>
      </w:rPr>
    </w:lvl>
    <w:lvl w:ilvl="1">
      <w:start w:val="1"/>
      <w:numFmt w:val="decimal"/>
      <w:pStyle w:val="NumberedText2"/>
      <w:lvlText w:val="%1.%2"/>
      <w:lvlJc w:val="left"/>
      <w:pPr>
        <w:tabs>
          <w:tab w:val="num" w:pos="680"/>
        </w:tabs>
        <w:ind w:left="680" w:hanging="340"/>
      </w:pPr>
      <w:rPr>
        <w:rFonts w:hint="default"/>
      </w:rPr>
    </w:lvl>
    <w:lvl w:ilvl="2">
      <w:start w:val="1"/>
      <w:numFmt w:val="bullet"/>
      <w:pStyle w:val="Bullettext1"/>
      <w:lvlText w:val=""/>
      <w:lvlJc w:val="left"/>
      <w:pPr>
        <w:tabs>
          <w:tab w:val="num" w:pos="1020"/>
        </w:tabs>
        <w:ind w:left="1361" w:hanging="681"/>
      </w:pPr>
      <w:rPr>
        <w:rFonts w:ascii="Symbol" w:hAnsi="Symbol" w:hint="default"/>
        <w:color w:val="auto"/>
      </w:rPr>
    </w:lvl>
    <w:lvl w:ilvl="3">
      <w:start w:val="1"/>
      <w:numFmt w:val="bullet"/>
      <w:pStyle w:val="BulletText2"/>
      <w:lvlText w:val="-"/>
      <w:lvlJc w:val="left"/>
      <w:pPr>
        <w:tabs>
          <w:tab w:val="num" w:pos="1361"/>
        </w:tabs>
        <w:ind w:left="1361" w:hanging="341"/>
      </w:pPr>
      <w:rPr>
        <w:rFonts w:ascii="Arial" w:hAnsi="Arial" w:hint="default"/>
      </w:rPr>
    </w:lvl>
    <w:lvl w:ilvl="4">
      <w:start w:val="1"/>
      <w:numFmt w:val="lowerRoman"/>
      <w:pStyle w:val="BulletText3"/>
      <w:lvlText w:val="%5"/>
      <w:lvlJc w:val="left"/>
      <w:pPr>
        <w:tabs>
          <w:tab w:val="num" w:pos="1701"/>
        </w:tabs>
        <w:ind w:left="1701" w:hanging="340"/>
      </w:pPr>
      <w:rPr>
        <w:rFonts w:hint="default"/>
      </w:rPr>
    </w:lvl>
    <w:lvl w:ilvl="5">
      <w:start w:val="1"/>
      <w:numFmt w:val="decimal"/>
      <w:lvlText w:val="%1.%2.%3.%4.%5.%6."/>
      <w:lvlJc w:val="left"/>
      <w:pPr>
        <w:tabs>
          <w:tab w:val="num" w:pos="3183"/>
        </w:tabs>
        <w:ind w:left="2319" w:hanging="936"/>
      </w:pPr>
      <w:rPr>
        <w:rFonts w:hint="default"/>
      </w:rPr>
    </w:lvl>
    <w:lvl w:ilvl="6">
      <w:start w:val="1"/>
      <w:numFmt w:val="decimal"/>
      <w:lvlText w:val="%1.%2.%3.%4.%5.%6.%7."/>
      <w:lvlJc w:val="left"/>
      <w:pPr>
        <w:tabs>
          <w:tab w:val="num" w:pos="3903"/>
        </w:tabs>
        <w:ind w:left="2823" w:hanging="1080"/>
      </w:pPr>
      <w:rPr>
        <w:rFonts w:hint="default"/>
      </w:rPr>
    </w:lvl>
    <w:lvl w:ilvl="7">
      <w:start w:val="1"/>
      <w:numFmt w:val="decimal"/>
      <w:lvlText w:val="%1.%2.%3.%4.%5.%6.%7.%8."/>
      <w:lvlJc w:val="left"/>
      <w:pPr>
        <w:tabs>
          <w:tab w:val="num" w:pos="4263"/>
        </w:tabs>
        <w:ind w:left="3327" w:hanging="1224"/>
      </w:pPr>
      <w:rPr>
        <w:rFonts w:hint="default"/>
      </w:rPr>
    </w:lvl>
    <w:lvl w:ilvl="8">
      <w:start w:val="1"/>
      <w:numFmt w:val="decimal"/>
      <w:lvlText w:val="%1.%2.%3.%4.%5.%6.%7.%8.%9."/>
      <w:lvlJc w:val="left"/>
      <w:pPr>
        <w:tabs>
          <w:tab w:val="num" w:pos="4983"/>
        </w:tabs>
        <w:ind w:left="3903" w:hanging="1440"/>
      </w:pPr>
      <w:rPr>
        <w:rFonts w:hint="default"/>
      </w:rPr>
    </w:lvl>
  </w:abstractNum>
  <w:abstractNum w:abstractNumId="4" w15:restartNumberingAfterBreak="0">
    <w:nsid w:val="77844BCD"/>
    <w:multiLevelType w:val="multilevel"/>
    <w:tmpl w:val="FFDAFE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1241FA"/>
    <w:multiLevelType w:val="multilevel"/>
    <w:tmpl w:val="E08039C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92" w:hanging="432"/>
      </w:pPr>
      <w:rPr>
        <w:rFonts w:hint="default"/>
      </w:rPr>
    </w:lvl>
    <w:lvl w:ilvl="2">
      <w:start w:val="1"/>
      <w:numFmt w:val="decimal"/>
      <w:pStyle w:val="Heading3numbered"/>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0"/>
  </w:num>
  <w:num w:numId="4">
    <w:abstractNumId w:val="5"/>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42"/>
    <w:rsid w:val="00042FE3"/>
    <w:rsid w:val="00044C5E"/>
    <w:rsid w:val="000631DA"/>
    <w:rsid w:val="000761F0"/>
    <w:rsid w:val="000962F3"/>
    <w:rsid w:val="000B17AF"/>
    <w:rsid w:val="000E33CE"/>
    <w:rsid w:val="001447EB"/>
    <w:rsid w:val="00154D09"/>
    <w:rsid w:val="00165FC8"/>
    <w:rsid w:val="001729B0"/>
    <w:rsid w:val="001C306D"/>
    <w:rsid w:val="002123B3"/>
    <w:rsid w:val="00256F45"/>
    <w:rsid w:val="002613B1"/>
    <w:rsid w:val="00280515"/>
    <w:rsid w:val="00286FD6"/>
    <w:rsid w:val="002C0C46"/>
    <w:rsid w:val="002D51C8"/>
    <w:rsid w:val="003122CE"/>
    <w:rsid w:val="00332D45"/>
    <w:rsid w:val="00352B20"/>
    <w:rsid w:val="003B0A53"/>
    <w:rsid w:val="003B4F42"/>
    <w:rsid w:val="003E4E01"/>
    <w:rsid w:val="00445DB5"/>
    <w:rsid w:val="004A25C3"/>
    <w:rsid w:val="004F31C7"/>
    <w:rsid w:val="005154F6"/>
    <w:rsid w:val="005412F9"/>
    <w:rsid w:val="00544025"/>
    <w:rsid w:val="00566B22"/>
    <w:rsid w:val="005713B9"/>
    <w:rsid w:val="00593E6E"/>
    <w:rsid w:val="00600B52"/>
    <w:rsid w:val="00602675"/>
    <w:rsid w:val="006227C0"/>
    <w:rsid w:val="00673453"/>
    <w:rsid w:val="00685798"/>
    <w:rsid w:val="006B67B5"/>
    <w:rsid w:val="006D7166"/>
    <w:rsid w:val="006E4955"/>
    <w:rsid w:val="006F5921"/>
    <w:rsid w:val="00716AF9"/>
    <w:rsid w:val="0074237C"/>
    <w:rsid w:val="00744AE9"/>
    <w:rsid w:val="007551A4"/>
    <w:rsid w:val="00760373"/>
    <w:rsid w:val="00772E5A"/>
    <w:rsid w:val="00791EF3"/>
    <w:rsid w:val="007C28E7"/>
    <w:rsid w:val="007C3F90"/>
    <w:rsid w:val="007E51A8"/>
    <w:rsid w:val="00802B06"/>
    <w:rsid w:val="008539B6"/>
    <w:rsid w:val="00877548"/>
    <w:rsid w:val="0088774A"/>
    <w:rsid w:val="008D1ABB"/>
    <w:rsid w:val="00904938"/>
    <w:rsid w:val="0090693D"/>
    <w:rsid w:val="00914605"/>
    <w:rsid w:val="00921F82"/>
    <w:rsid w:val="00943245"/>
    <w:rsid w:val="00981A58"/>
    <w:rsid w:val="00996B34"/>
    <w:rsid w:val="009E144A"/>
    <w:rsid w:val="009E4DBE"/>
    <w:rsid w:val="00A53D15"/>
    <w:rsid w:val="00A81A7D"/>
    <w:rsid w:val="00AF0884"/>
    <w:rsid w:val="00B45C15"/>
    <w:rsid w:val="00B95BF0"/>
    <w:rsid w:val="00BD48B9"/>
    <w:rsid w:val="00BD7143"/>
    <w:rsid w:val="00C01874"/>
    <w:rsid w:val="00C127DC"/>
    <w:rsid w:val="00C3519B"/>
    <w:rsid w:val="00C54ADD"/>
    <w:rsid w:val="00C667DA"/>
    <w:rsid w:val="00CE3713"/>
    <w:rsid w:val="00CE7CFA"/>
    <w:rsid w:val="00CF5076"/>
    <w:rsid w:val="00D90A27"/>
    <w:rsid w:val="00D93181"/>
    <w:rsid w:val="00DB5C33"/>
    <w:rsid w:val="00DF207F"/>
    <w:rsid w:val="00E12B57"/>
    <w:rsid w:val="00E3235B"/>
    <w:rsid w:val="00E35CA7"/>
    <w:rsid w:val="00E947F1"/>
    <w:rsid w:val="00E95DDC"/>
    <w:rsid w:val="00EE7DF5"/>
    <w:rsid w:val="00F10310"/>
    <w:rsid w:val="00F263DE"/>
    <w:rsid w:val="00F80207"/>
    <w:rsid w:val="00F803AA"/>
    <w:rsid w:val="00F87A10"/>
    <w:rsid w:val="00FA2926"/>
    <w:rsid w:val="00FB54F0"/>
    <w:rsid w:val="00FF0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747ECEB"/>
  <w15:docId w15:val="{D8DDF194-A576-4678-9798-3C670259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D09"/>
  </w:style>
  <w:style w:type="paragraph" w:styleId="Heading1">
    <w:name w:val="heading 1"/>
    <w:basedOn w:val="Normal"/>
    <w:next w:val="Normal"/>
    <w:link w:val="Heading1Char"/>
    <w:uiPriority w:val="9"/>
    <w:qFormat/>
    <w:rsid w:val="005972D8"/>
    <w:pPr>
      <w:keepNext/>
      <w:keepLines/>
      <w:spacing w:before="480"/>
      <w:outlineLvl w:val="0"/>
    </w:pPr>
    <w:rPr>
      <w:rFonts w:eastAsiaTheme="majorEastAsia" w:cstheme="majorBidi"/>
      <w:bCs/>
      <w:sz w:val="36"/>
      <w:szCs w:val="28"/>
    </w:rPr>
  </w:style>
  <w:style w:type="paragraph" w:styleId="Heading2">
    <w:name w:val="heading 2"/>
    <w:basedOn w:val="Normal"/>
    <w:next w:val="Normal"/>
    <w:link w:val="Heading2Char"/>
    <w:autoRedefine/>
    <w:uiPriority w:val="9"/>
    <w:unhideWhenUsed/>
    <w:qFormat/>
    <w:rsid w:val="00F87A10"/>
    <w:pPr>
      <w:keepNext/>
      <w:keepLines/>
      <w:spacing w:before="200" w:after="120"/>
      <w:outlineLvl w:val="1"/>
    </w:pPr>
    <w:rPr>
      <w:rFonts w:eastAsiaTheme="majorEastAsia" w:cstheme="majorBidi"/>
      <w:b/>
      <w:bCs/>
      <w:sz w:val="24"/>
      <w:szCs w:val="26"/>
    </w:rPr>
  </w:style>
  <w:style w:type="paragraph" w:styleId="Heading3">
    <w:name w:val="heading 3"/>
    <w:basedOn w:val="Normal"/>
    <w:next w:val="Normal"/>
    <w:link w:val="Heading3Char"/>
    <w:autoRedefine/>
    <w:uiPriority w:val="9"/>
    <w:unhideWhenUsed/>
    <w:qFormat/>
    <w:rsid w:val="00F87A10"/>
    <w:pPr>
      <w:keepNext/>
      <w:keepLines/>
      <w:spacing w:before="320" w:after="120"/>
      <w:ind w:left="709" w:hanging="709"/>
      <w:outlineLvl w:val="2"/>
    </w:pPr>
    <w:rPr>
      <w:rFonts w:eastAsiaTheme="majorEastAsia"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2D8"/>
    <w:rPr>
      <w:rFonts w:eastAsiaTheme="majorEastAsia" w:cstheme="majorBidi"/>
      <w:bCs/>
      <w:color w:val="000000" w:themeColor="text1"/>
      <w:sz w:val="36"/>
      <w:szCs w:val="28"/>
    </w:rPr>
  </w:style>
  <w:style w:type="character" w:customStyle="1" w:styleId="Heading2Char">
    <w:name w:val="Heading 2 Char"/>
    <w:basedOn w:val="DefaultParagraphFont"/>
    <w:link w:val="Heading2"/>
    <w:uiPriority w:val="9"/>
    <w:rsid w:val="00F87A10"/>
    <w:rPr>
      <w:rFonts w:eastAsiaTheme="majorEastAsia" w:cstheme="majorBidi"/>
      <w:b/>
      <w:bCs/>
      <w:sz w:val="24"/>
      <w:szCs w:val="26"/>
    </w:rPr>
  </w:style>
  <w:style w:type="character" w:customStyle="1" w:styleId="Heading1GreenChar">
    <w:name w:val="Heading 1 Green Char"/>
    <w:basedOn w:val="DefaultParagraphFont"/>
    <w:link w:val="Heading1Green"/>
    <w:uiPriority w:val="9"/>
    <w:rsid w:val="003C75FD"/>
    <w:rPr>
      <w:color w:val="00AB4E"/>
      <w:sz w:val="36"/>
    </w:rPr>
  </w:style>
  <w:style w:type="paragraph" w:customStyle="1" w:styleId="Heading1Green">
    <w:name w:val="Heading 1 Green"/>
    <w:basedOn w:val="Normal"/>
    <w:next w:val="Normal"/>
    <w:link w:val="Heading1GreenChar"/>
    <w:uiPriority w:val="9"/>
    <w:qFormat/>
    <w:rsid w:val="005972D8"/>
    <w:rPr>
      <w:color w:val="00AB4E"/>
      <w:sz w:val="36"/>
    </w:rPr>
  </w:style>
  <w:style w:type="character" w:customStyle="1" w:styleId="Heading3Char">
    <w:name w:val="Heading 3 Char"/>
    <w:basedOn w:val="DefaultParagraphFont"/>
    <w:link w:val="Heading3"/>
    <w:uiPriority w:val="9"/>
    <w:rsid w:val="00F87A10"/>
    <w:rPr>
      <w:rFonts w:eastAsiaTheme="majorEastAsia" w:cstheme="majorBidi"/>
      <w:bCs/>
      <w:sz w:val="24"/>
    </w:rPr>
  </w:style>
  <w:style w:type="paragraph" w:styleId="Title">
    <w:name w:val="Title"/>
    <w:aliases w:val="Cover Page Title"/>
    <w:basedOn w:val="Normal"/>
    <w:next w:val="Normal"/>
    <w:link w:val="TitleChar"/>
    <w:uiPriority w:val="8"/>
    <w:qFormat/>
    <w:rsid w:val="005972D8"/>
    <w:rPr>
      <w:rFonts w:eastAsiaTheme="majorEastAsia" w:cstheme="majorBidi"/>
      <w:spacing w:val="5"/>
      <w:kern w:val="28"/>
      <w:sz w:val="80"/>
      <w:szCs w:val="52"/>
    </w:rPr>
  </w:style>
  <w:style w:type="character" w:customStyle="1" w:styleId="TitleChar">
    <w:name w:val="Title Char"/>
    <w:aliases w:val="Cover Page Title Char"/>
    <w:basedOn w:val="DefaultParagraphFont"/>
    <w:link w:val="Title"/>
    <w:uiPriority w:val="8"/>
    <w:rsid w:val="003C75FD"/>
    <w:rPr>
      <w:rFonts w:eastAsiaTheme="majorEastAsia" w:cstheme="majorBidi"/>
      <w:spacing w:val="5"/>
      <w:kern w:val="28"/>
      <w:sz w:val="80"/>
      <w:szCs w:val="52"/>
    </w:rPr>
  </w:style>
  <w:style w:type="paragraph" w:customStyle="1" w:styleId="Footnotes">
    <w:name w:val="Footnotes"/>
    <w:basedOn w:val="Normal"/>
    <w:next w:val="Normal"/>
    <w:link w:val="FootnotesChar"/>
    <w:uiPriority w:val="10"/>
    <w:qFormat/>
    <w:rsid w:val="005972D8"/>
    <w:rPr>
      <w:sz w:val="16"/>
    </w:rPr>
  </w:style>
  <w:style w:type="character" w:customStyle="1" w:styleId="FootnotesChar">
    <w:name w:val="Footnotes Char"/>
    <w:basedOn w:val="DefaultParagraphFont"/>
    <w:link w:val="Footnotes"/>
    <w:uiPriority w:val="10"/>
    <w:rsid w:val="003C75FD"/>
    <w:rPr>
      <w:sz w:val="16"/>
    </w:rPr>
  </w:style>
  <w:style w:type="paragraph" w:customStyle="1" w:styleId="HyperlinksEmailAddresses">
    <w:name w:val="Hyperlinks/Email Addresses"/>
    <w:basedOn w:val="Normal"/>
    <w:next w:val="Normal"/>
    <w:link w:val="HyperlinksEmailAddressesChar"/>
    <w:uiPriority w:val="1"/>
    <w:qFormat/>
    <w:rsid w:val="005972D8"/>
    <w:rPr>
      <w:b/>
      <w:color w:val="00AB4E"/>
    </w:rPr>
  </w:style>
  <w:style w:type="character" w:customStyle="1" w:styleId="HyperlinksEmailAddressesChar">
    <w:name w:val="Hyperlinks/Email Addresses Char"/>
    <w:basedOn w:val="DefaultParagraphFont"/>
    <w:link w:val="HyperlinksEmailAddresses"/>
    <w:uiPriority w:val="1"/>
    <w:rsid w:val="003C75FD"/>
    <w:rPr>
      <w:b/>
      <w:color w:val="00AB4E"/>
    </w:rPr>
  </w:style>
  <w:style w:type="paragraph" w:styleId="ListParagraph">
    <w:name w:val="List Paragraph"/>
    <w:basedOn w:val="Normal"/>
    <w:uiPriority w:val="34"/>
    <w:rsid w:val="00D60C71"/>
    <w:pPr>
      <w:ind w:left="720"/>
      <w:contextualSpacing/>
    </w:pPr>
  </w:style>
  <w:style w:type="numbering" w:customStyle="1" w:styleId="AATListStyle">
    <w:name w:val="AAT List Style"/>
    <w:uiPriority w:val="99"/>
    <w:rsid w:val="003A6DCC"/>
  </w:style>
  <w:style w:type="table" w:styleId="TableGrid">
    <w:name w:val="Table Grid"/>
    <w:basedOn w:val="TableNormal"/>
    <w:rsid w:val="00AD5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BFBFBF" w:themeFill="background1" w:themeFillShade="BF"/>
      </w:tcPr>
    </w:tblStylePr>
  </w:style>
  <w:style w:type="table" w:customStyle="1" w:styleId="AATTableStyle">
    <w:name w:val="AAT Table Style"/>
    <w:basedOn w:val="TableNormal"/>
    <w:uiPriority w:val="99"/>
    <w:rsid w:val="00AD5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0"/>
      </w:rPr>
      <w:tblPr/>
      <w:tcPr>
        <w:shd w:val="clear" w:color="auto" w:fill="BFBFBF" w:themeFill="background1" w:themeFillShade="BF"/>
      </w:tcPr>
    </w:tblStylePr>
  </w:style>
  <w:style w:type="paragraph" w:styleId="Header">
    <w:name w:val="header"/>
    <w:basedOn w:val="Normal"/>
    <w:link w:val="HeaderChar"/>
    <w:uiPriority w:val="99"/>
    <w:unhideWhenUsed/>
    <w:rsid w:val="00D90A27"/>
    <w:pPr>
      <w:tabs>
        <w:tab w:val="center" w:pos="4513"/>
        <w:tab w:val="right" w:pos="9026"/>
      </w:tabs>
    </w:pPr>
  </w:style>
  <w:style w:type="character" w:customStyle="1" w:styleId="HeaderChar">
    <w:name w:val="Header Char"/>
    <w:basedOn w:val="DefaultParagraphFont"/>
    <w:link w:val="Header"/>
    <w:uiPriority w:val="99"/>
    <w:rsid w:val="00D90A27"/>
  </w:style>
  <w:style w:type="paragraph" w:styleId="Footer">
    <w:name w:val="footer"/>
    <w:basedOn w:val="Normal"/>
    <w:link w:val="FooterChar"/>
    <w:uiPriority w:val="99"/>
    <w:unhideWhenUsed/>
    <w:rsid w:val="00D90A27"/>
    <w:pPr>
      <w:tabs>
        <w:tab w:val="center" w:pos="4513"/>
        <w:tab w:val="right" w:pos="9026"/>
      </w:tabs>
    </w:pPr>
  </w:style>
  <w:style w:type="character" w:customStyle="1" w:styleId="FooterChar">
    <w:name w:val="Footer Char"/>
    <w:basedOn w:val="DefaultParagraphFont"/>
    <w:link w:val="Footer"/>
    <w:uiPriority w:val="99"/>
    <w:rsid w:val="00D90A27"/>
  </w:style>
  <w:style w:type="paragraph" w:customStyle="1" w:styleId="Spacer">
    <w:name w:val="Spacer"/>
    <w:basedOn w:val="Normal"/>
    <w:rsid w:val="00D90A27"/>
    <w:pPr>
      <w:spacing w:line="160" w:lineRule="exact"/>
    </w:pPr>
    <w:rPr>
      <w:rFonts w:eastAsia="Times New Roman" w:cs="Times New Roman"/>
      <w:color w:val="auto"/>
      <w:szCs w:val="24"/>
    </w:rPr>
  </w:style>
  <w:style w:type="paragraph" w:customStyle="1" w:styleId="BulletText3">
    <w:name w:val="Bullet Text 3"/>
    <w:basedOn w:val="Normal"/>
    <w:rsid w:val="00D90A27"/>
    <w:pPr>
      <w:numPr>
        <w:ilvl w:val="4"/>
        <w:numId w:val="1"/>
      </w:numPr>
      <w:spacing w:line="240" w:lineRule="atLeast"/>
    </w:pPr>
    <w:rPr>
      <w:rFonts w:eastAsia="Times New Roman" w:cs="Times New Roman"/>
      <w:color w:val="auto"/>
    </w:rPr>
  </w:style>
  <w:style w:type="paragraph" w:customStyle="1" w:styleId="BulletText2">
    <w:name w:val="Bullet Text 2"/>
    <w:basedOn w:val="Normal"/>
    <w:rsid w:val="00D90A27"/>
    <w:pPr>
      <w:numPr>
        <w:ilvl w:val="3"/>
        <w:numId w:val="1"/>
      </w:numPr>
      <w:spacing w:line="240" w:lineRule="atLeast"/>
    </w:pPr>
    <w:rPr>
      <w:rFonts w:eastAsia="Times New Roman" w:cs="Times New Roman"/>
      <w:color w:val="auto"/>
      <w:szCs w:val="24"/>
    </w:rPr>
  </w:style>
  <w:style w:type="paragraph" w:customStyle="1" w:styleId="NumberedText1">
    <w:name w:val="Numbered Text 1"/>
    <w:basedOn w:val="Normal"/>
    <w:rsid w:val="00D90A27"/>
    <w:pPr>
      <w:numPr>
        <w:numId w:val="1"/>
      </w:numPr>
      <w:tabs>
        <w:tab w:val="clear" w:pos="1191"/>
        <w:tab w:val="num" w:pos="680"/>
      </w:tabs>
      <w:spacing w:before="240" w:line="240" w:lineRule="atLeast"/>
      <w:ind w:left="680"/>
    </w:pPr>
    <w:rPr>
      <w:rFonts w:eastAsia="Times New Roman" w:cs="Times New Roman"/>
      <w:b/>
      <w:color w:val="auto"/>
      <w:szCs w:val="24"/>
    </w:rPr>
  </w:style>
  <w:style w:type="paragraph" w:customStyle="1" w:styleId="NumberedText2">
    <w:name w:val="Numbered Text 2"/>
    <w:basedOn w:val="Normal"/>
    <w:rsid w:val="00D90A27"/>
    <w:pPr>
      <w:numPr>
        <w:ilvl w:val="1"/>
        <w:numId w:val="1"/>
      </w:numPr>
      <w:spacing w:line="240" w:lineRule="atLeast"/>
    </w:pPr>
    <w:rPr>
      <w:rFonts w:eastAsia="Times New Roman" w:cs="Times New Roman"/>
      <w:color w:val="auto"/>
      <w:szCs w:val="24"/>
    </w:rPr>
  </w:style>
  <w:style w:type="paragraph" w:customStyle="1" w:styleId="BulletText10">
    <w:name w:val="Bullet Text 1"/>
    <w:basedOn w:val="Normal"/>
    <w:rsid w:val="00D90A27"/>
    <w:pPr>
      <w:tabs>
        <w:tab w:val="num" w:pos="1020"/>
      </w:tabs>
      <w:spacing w:line="240" w:lineRule="atLeast"/>
      <w:ind w:left="1361" w:hanging="681"/>
    </w:pPr>
    <w:rPr>
      <w:rFonts w:eastAsia="Times New Roman" w:cs="Times New Roman"/>
      <w:color w:val="auto"/>
      <w:szCs w:val="24"/>
    </w:rPr>
  </w:style>
  <w:style w:type="paragraph" w:styleId="TOCHeading">
    <w:name w:val="TOC Heading"/>
    <w:basedOn w:val="Heading1"/>
    <w:next w:val="Normal"/>
    <w:uiPriority w:val="39"/>
    <w:unhideWhenUsed/>
    <w:qFormat/>
    <w:rsid w:val="00D90A27"/>
    <w:pPr>
      <w:spacing w:line="276" w:lineRule="auto"/>
      <w:outlineLvl w:val="9"/>
    </w:pPr>
    <w:rPr>
      <w:rFonts w:asciiTheme="majorHAnsi" w:hAnsiTheme="majorHAnsi"/>
      <w:b/>
      <w:color w:val="00803A" w:themeColor="accent1" w:themeShade="BF"/>
      <w:sz w:val="28"/>
      <w:lang w:val="en-US" w:eastAsia="ja-JP"/>
    </w:rPr>
  </w:style>
  <w:style w:type="paragraph" w:styleId="TOC2">
    <w:name w:val="toc 2"/>
    <w:basedOn w:val="Normal"/>
    <w:next w:val="Normal"/>
    <w:autoRedefine/>
    <w:uiPriority w:val="39"/>
    <w:unhideWhenUsed/>
    <w:rsid w:val="00A53D15"/>
    <w:pPr>
      <w:tabs>
        <w:tab w:val="right" w:leader="dot" w:pos="8931"/>
      </w:tabs>
      <w:spacing w:after="100"/>
      <w:ind w:left="851" w:hanging="425"/>
    </w:pPr>
    <w:rPr>
      <w:noProof/>
      <w:sz w:val="24"/>
      <w:szCs w:val="24"/>
    </w:rPr>
  </w:style>
  <w:style w:type="character" w:styleId="Hyperlink">
    <w:name w:val="Hyperlink"/>
    <w:basedOn w:val="DefaultParagraphFont"/>
    <w:uiPriority w:val="99"/>
    <w:unhideWhenUsed/>
    <w:rsid w:val="00D90A27"/>
    <w:rPr>
      <w:color w:val="00AB4E" w:themeColor="hyperlink"/>
      <w:u w:val="single"/>
    </w:rPr>
  </w:style>
  <w:style w:type="paragraph" w:styleId="TOC1">
    <w:name w:val="toc 1"/>
    <w:basedOn w:val="Normal"/>
    <w:next w:val="Normal"/>
    <w:autoRedefine/>
    <w:uiPriority w:val="39"/>
    <w:unhideWhenUsed/>
    <w:rsid w:val="00A53D15"/>
    <w:pPr>
      <w:tabs>
        <w:tab w:val="left" w:pos="426"/>
        <w:tab w:val="right" w:leader="dot" w:pos="8931"/>
      </w:tabs>
      <w:spacing w:after="100"/>
    </w:pPr>
    <w:rPr>
      <w:noProof/>
      <w:sz w:val="24"/>
      <w:szCs w:val="24"/>
    </w:rPr>
  </w:style>
  <w:style w:type="paragraph" w:styleId="BalloonText">
    <w:name w:val="Balloon Text"/>
    <w:basedOn w:val="Normal"/>
    <w:link w:val="BalloonTextChar"/>
    <w:uiPriority w:val="99"/>
    <w:semiHidden/>
    <w:unhideWhenUsed/>
    <w:rsid w:val="00D90A27"/>
    <w:rPr>
      <w:rFonts w:ascii="Tahoma" w:hAnsi="Tahoma" w:cs="Tahoma"/>
      <w:sz w:val="16"/>
      <w:szCs w:val="16"/>
    </w:rPr>
  </w:style>
  <w:style w:type="character" w:customStyle="1" w:styleId="BalloonTextChar">
    <w:name w:val="Balloon Text Char"/>
    <w:basedOn w:val="DefaultParagraphFont"/>
    <w:link w:val="BalloonText"/>
    <w:uiPriority w:val="99"/>
    <w:semiHidden/>
    <w:rsid w:val="00D90A27"/>
    <w:rPr>
      <w:rFonts w:ascii="Tahoma" w:hAnsi="Tahoma" w:cs="Tahoma"/>
      <w:sz w:val="16"/>
      <w:szCs w:val="16"/>
    </w:rPr>
  </w:style>
  <w:style w:type="paragraph" w:customStyle="1" w:styleId="Hyperlinksemailaddresses0">
    <w:name w:val="* Hyperlinks/email addresses"/>
    <w:basedOn w:val="Bodytext"/>
    <w:next w:val="Bodytext"/>
    <w:link w:val="HyperlinksemailaddressesChar0"/>
    <w:qFormat/>
    <w:rsid w:val="00FF04AE"/>
    <w:rPr>
      <w:b/>
      <w:color w:val="00AB4E"/>
    </w:rPr>
  </w:style>
  <w:style w:type="paragraph" w:customStyle="1" w:styleId="Footnotes0">
    <w:name w:val="* Footnotes"/>
    <w:basedOn w:val="Normal"/>
    <w:next w:val="Normal"/>
    <w:link w:val="FootnotesChar0"/>
    <w:uiPriority w:val="10"/>
    <w:rsid w:val="00E95DDC"/>
    <w:rPr>
      <w:sz w:val="16"/>
    </w:rPr>
  </w:style>
  <w:style w:type="character" w:customStyle="1" w:styleId="FootnotesChar0">
    <w:name w:val="* Footnotes Char"/>
    <w:basedOn w:val="DefaultParagraphFont"/>
    <w:link w:val="Footnotes0"/>
    <w:uiPriority w:val="10"/>
    <w:rsid w:val="00E95DDC"/>
    <w:rPr>
      <w:sz w:val="16"/>
    </w:rPr>
  </w:style>
  <w:style w:type="paragraph" w:customStyle="1" w:styleId="Bullettext30">
    <w:name w:val="* Bullet text 3"/>
    <w:basedOn w:val="Normal"/>
    <w:rsid w:val="00C127DC"/>
    <w:pPr>
      <w:tabs>
        <w:tab w:val="num" w:pos="851"/>
      </w:tabs>
      <w:spacing w:before="120" w:after="120" w:line="264" w:lineRule="auto"/>
      <w:ind w:left="851" w:hanging="284"/>
    </w:pPr>
    <w:rPr>
      <w:rFonts w:eastAsia="Times New Roman" w:cs="Times New Roman"/>
      <w:color w:val="auto"/>
      <w:szCs w:val="19"/>
    </w:rPr>
  </w:style>
  <w:style w:type="paragraph" w:customStyle="1" w:styleId="Bullettext20">
    <w:name w:val="* Bullet text 2"/>
    <w:basedOn w:val="Normal"/>
    <w:rsid w:val="00C127DC"/>
    <w:pPr>
      <w:tabs>
        <w:tab w:val="num" w:pos="567"/>
      </w:tabs>
      <w:spacing w:before="120" w:after="120" w:line="264" w:lineRule="auto"/>
      <w:ind w:left="568" w:hanging="284"/>
    </w:pPr>
    <w:rPr>
      <w:rFonts w:eastAsia="Times New Roman" w:cs="Times New Roman"/>
      <w:color w:val="auto"/>
      <w:szCs w:val="19"/>
    </w:rPr>
  </w:style>
  <w:style w:type="table" w:customStyle="1" w:styleId="Greyaattables">
    <w:name w:val="Grey aat tables"/>
    <w:basedOn w:val="TableNormal"/>
    <w:uiPriority w:val="99"/>
    <w:rsid w:val="00E95DDC"/>
    <w:tblPr>
      <w:tblBorders>
        <w:bottom w:val="single" w:sz="4" w:space="0" w:color="7C7C7B" w:themeColor="text2"/>
        <w:insideH w:val="single" w:sz="4" w:space="0" w:color="7C7C7B" w:themeColor="text2"/>
      </w:tblBorders>
    </w:tblPr>
    <w:tblStylePr w:type="firstRow">
      <w:tblPr/>
      <w:tcPr>
        <w:tcBorders>
          <w:bottom w:val="single" w:sz="12" w:space="0" w:color="00AB4E" w:themeColor="accent1"/>
        </w:tcBorders>
        <w:shd w:val="clear" w:color="auto" w:fill="FFFFFF" w:themeFill="background1"/>
      </w:tcPr>
    </w:tblStylePr>
  </w:style>
  <w:style w:type="paragraph" w:customStyle="1" w:styleId="Bullettext1">
    <w:name w:val="* Bullet text 1"/>
    <w:basedOn w:val="Normal"/>
    <w:rsid w:val="00877548"/>
    <w:pPr>
      <w:numPr>
        <w:ilvl w:val="2"/>
        <w:numId w:val="1"/>
      </w:numPr>
      <w:tabs>
        <w:tab w:val="clear" w:pos="1020"/>
        <w:tab w:val="num" w:pos="284"/>
      </w:tabs>
      <w:spacing w:before="120" w:after="120" w:line="264" w:lineRule="auto"/>
      <w:ind w:left="284" w:hanging="284"/>
    </w:pPr>
    <w:rPr>
      <w:rFonts w:eastAsia="Times New Roman" w:cs="Times New Roman"/>
      <w:color w:val="auto"/>
      <w:szCs w:val="19"/>
    </w:rPr>
  </w:style>
  <w:style w:type="paragraph" w:customStyle="1" w:styleId="Bodytext">
    <w:name w:val="* Body text"/>
    <w:basedOn w:val="Normal"/>
    <w:link w:val="BodytextChar"/>
    <w:qFormat/>
    <w:rsid w:val="00877548"/>
    <w:pPr>
      <w:spacing w:before="240" w:after="240" w:line="264" w:lineRule="auto"/>
    </w:pPr>
    <w:rPr>
      <w:szCs w:val="19"/>
    </w:rPr>
  </w:style>
  <w:style w:type="paragraph" w:customStyle="1" w:styleId="Introduction">
    <w:name w:val="* Introduction"/>
    <w:basedOn w:val="Heading2"/>
    <w:qFormat/>
    <w:rsid w:val="00E95DDC"/>
    <w:pPr>
      <w:spacing w:before="240" w:after="480" w:line="264" w:lineRule="auto"/>
    </w:pPr>
    <w:rPr>
      <w:b w:val="0"/>
      <w:color w:val="7C7C7B" w:themeColor="text2"/>
    </w:rPr>
  </w:style>
  <w:style w:type="paragraph" w:customStyle="1" w:styleId="Charttableheaders">
    <w:name w:val="* Chart &amp; table headers"/>
    <w:basedOn w:val="Heading3"/>
    <w:qFormat/>
    <w:rsid w:val="00E95DDC"/>
    <w:pPr>
      <w:pBdr>
        <w:bottom w:val="single" w:sz="4" w:space="1" w:color="7C7C7B" w:themeColor="text2"/>
      </w:pBdr>
      <w:spacing w:before="200" w:after="0" w:line="264" w:lineRule="auto"/>
      <w:ind w:left="0" w:firstLine="0"/>
    </w:pPr>
    <w:rPr>
      <w:b/>
      <w:sz w:val="19"/>
      <w:szCs w:val="19"/>
    </w:rPr>
  </w:style>
  <w:style w:type="paragraph" w:customStyle="1" w:styleId="Tabletext">
    <w:name w:val="* Table text"/>
    <w:basedOn w:val="Bodytext"/>
    <w:qFormat/>
    <w:rsid w:val="00E95DDC"/>
    <w:pPr>
      <w:spacing w:before="60" w:after="60" w:line="252" w:lineRule="auto"/>
    </w:pPr>
    <w:rPr>
      <w:rFonts w:cs="Arial"/>
      <w:sz w:val="17"/>
      <w:szCs w:val="17"/>
    </w:rPr>
  </w:style>
  <w:style w:type="paragraph" w:customStyle="1" w:styleId="Tableheaders">
    <w:name w:val="* Table headers"/>
    <w:basedOn w:val="Bodytext"/>
    <w:qFormat/>
    <w:rsid w:val="00E95DDC"/>
    <w:pPr>
      <w:spacing w:before="60" w:after="60" w:line="252" w:lineRule="auto"/>
    </w:pPr>
    <w:rPr>
      <w:rFonts w:cs="Arial"/>
      <w:b/>
      <w:sz w:val="17"/>
      <w:szCs w:val="17"/>
    </w:rPr>
  </w:style>
  <w:style w:type="paragraph" w:customStyle="1" w:styleId="Heading1numbered">
    <w:name w:val="* Heading 1 numbered"/>
    <w:basedOn w:val="Normal"/>
    <w:qFormat/>
    <w:rsid w:val="001C306D"/>
    <w:pPr>
      <w:numPr>
        <w:numId w:val="4"/>
      </w:numPr>
      <w:spacing w:before="720"/>
      <w:ind w:left="709" w:hanging="709"/>
      <w:contextualSpacing/>
    </w:pPr>
    <w:rPr>
      <w:color w:val="00AB4E"/>
      <w:sz w:val="36"/>
    </w:rPr>
  </w:style>
  <w:style w:type="paragraph" w:customStyle="1" w:styleId="Heading2numbered">
    <w:name w:val="* Heading 2 numbered"/>
    <w:basedOn w:val="Heading2"/>
    <w:qFormat/>
    <w:rsid w:val="00E95DDC"/>
    <w:pPr>
      <w:numPr>
        <w:ilvl w:val="1"/>
        <w:numId w:val="4"/>
      </w:numPr>
      <w:spacing w:after="240" w:line="264" w:lineRule="auto"/>
      <w:ind w:left="709" w:hanging="709"/>
    </w:pPr>
  </w:style>
  <w:style w:type="paragraph" w:customStyle="1" w:styleId="Heading3numbered">
    <w:name w:val="* Heading 3 numbered"/>
    <w:basedOn w:val="Heading2numbered"/>
    <w:qFormat/>
    <w:rsid w:val="00E95DDC"/>
    <w:pPr>
      <w:numPr>
        <w:ilvl w:val="2"/>
      </w:numPr>
      <w:ind w:left="709" w:hanging="709"/>
    </w:pPr>
    <w:rPr>
      <w:sz w:val="20"/>
      <w:szCs w:val="20"/>
    </w:rPr>
  </w:style>
  <w:style w:type="numbering" w:customStyle="1" w:styleId="List1Green">
    <w:name w:val="List 1 Green"/>
    <w:uiPriority w:val="99"/>
    <w:rsid w:val="00E95DDC"/>
    <w:pPr>
      <w:numPr>
        <w:numId w:val="5"/>
      </w:numPr>
    </w:pPr>
  </w:style>
  <w:style w:type="paragraph" w:customStyle="1" w:styleId="Heading10">
    <w:name w:val="* Heading 1"/>
    <w:basedOn w:val="Normal"/>
    <w:qFormat/>
    <w:rsid w:val="00E95DDC"/>
    <w:pPr>
      <w:pageBreakBefore/>
      <w:framePr w:w="9072" w:h="1985" w:wrap="around" w:vAnchor="page" w:hAnchor="page" w:x="1475" w:y="681"/>
      <w:spacing w:before="720"/>
    </w:pPr>
    <w:rPr>
      <w:color w:val="00AB4E"/>
      <w:sz w:val="36"/>
    </w:rPr>
  </w:style>
  <w:style w:type="paragraph" w:customStyle="1" w:styleId="Heading20">
    <w:name w:val="* Heading 2"/>
    <w:basedOn w:val="Heading2"/>
    <w:qFormat/>
    <w:rsid w:val="00E95DDC"/>
    <w:pPr>
      <w:spacing w:after="240" w:line="264" w:lineRule="auto"/>
    </w:pPr>
  </w:style>
  <w:style w:type="paragraph" w:customStyle="1" w:styleId="Heading30">
    <w:name w:val="* Heading 3"/>
    <w:basedOn w:val="Heading3"/>
    <w:qFormat/>
    <w:rsid w:val="00E95DDC"/>
    <w:pPr>
      <w:spacing w:before="200" w:after="0" w:line="264" w:lineRule="auto"/>
      <w:ind w:left="0" w:firstLine="0"/>
    </w:pPr>
    <w:rPr>
      <w:b/>
      <w:sz w:val="19"/>
      <w:szCs w:val="19"/>
    </w:rPr>
  </w:style>
  <w:style w:type="paragraph" w:styleId="TOC3">
    <w:name w:val="toc 3"/>
    <w:basedOn w:val="Normal"/>
    <w:next w:val="Normal"/>
    <w:autoRedefine/>
    <w:uiPriority w:val="39"/>
    <w:unhideWhenUsed/>
    <w:rsid w:val="00E95DDC"/>
    <w:pPr>
      <w:spacing w:after="100"/>
      <w:ind w:left="400"/>
    </w:pPr>
  </w:style>
  <w:style w:type="character" w:customStyle="1" w:styleId="BodytextChar">
    <w:name w:val="* Body text Char"/>
    <w:basedOn w:val="DefaultParagraphFont"/>
    <w:link w:val="Bodytext"/>
    <w:rsid w:val="00F80207"/>
    <w:rPr>
      <w:szCs w:val="19"/>
    </w:rPr>
  </w:style>
  <w:style w:type="character" w:customStyle="1" w:styleId="HyperlinksemailaddressesChar0">
    <w:name w:val="* Hyperlinks/email addresses Char"/>
    <w:basedOn w:val="BodytextChar"/>
    <w:link w:val="Hyperlinksemailaddresses0"/>
    <w:rsid w:val="00F80207"/>
    <w:rPr>
      <w:b/>
      <w:color w:val="00AB4E"/>
      <w:szCs w:val="19"/>
    </w:rPr>
  </w:style>
  <w:style w:type="paragraph" w:customStyle="1" w:styleId="Default">
    <w:name w:val="Default"/>
    <w:rsid w:val="00154D09"/>
    <w:pPr>
      <w:autoSpaceDE w:val="0"/>
      <w:autoSpaceDN w:val="0"/>
      <w:adjustRightInd w:val="0"/>
    </w:pPr>
    <w:rPr>
      <w:rFonts w:ascii="DINEngschrift" w:hAnsi="DINEngschrift" w:cs="DINEngschrift"/>
      <w:color w:val="000000"/>
      <w:sz w:val="24"/>
      <w:szCs w:val="24"/>
    </w:rPr>
  </w:style>
  <w:style w:type="paragraph" w:customStyle="1" w:styleId="Pa6">
    <w:name w:val="Pa6"/>
    <w:basedOn w:val="Default"/>
    <w:next w:val="Default"/>
    <w:uiPriority w:val="99"/>
    <w:rsid w:val="00154D09"/>
    <w:pPr>
      <w:spacing w:line="461" w:lineRule="atLeast"/>
    </w:pPr>
    <w:rPr>
      <w:rFonts w:cstheme="minorBidi"/>
      <w:color w:val="000000" w:themeColor="text1"/>
    </w:rPr>
  </w:style>
  <w:style w:type="character" w:customStyle="1" w:styleId="A8">
    <w:name w:val="A8"/>
    <w:uiPriority w:val="99"/>
    <w:rsid w:val="00154D09"/>
    <w:rPr>
      <w:rFonts w:cs="DINEngschrift"/>
      <w:color w:val="626365"/>
      <w:sz w:val="30"/>
      <w:szCs w:val="30"/>
    </w:rPr>
  </w:style>
  <w:style w:type="character" w:customStyle="1" w:styleId="A1">
    <w:name w:val="A1"/>
    <w:uiPriority w:val="99"/>
    <w:rsid w:val="00154D09"/>
    <w:rPr>
      <w:rFonts w:ascii="TradeGothic" w:hAnsi="TradeGothic" w:cs="TradeGothic"/>
      <w:color w:val="211D1E"/>
      <w:sz w:val="16"/>
      <w:szCs w:val="16"/>
    </w:rPr>
  </w:style>
  <w:style w:type="paragraph" w:styleId="NormalWeb">
    <w:name w:val="Normal (Web)"/>
    <w:basedOn w:val="Normal"/>
    <w:uiPriority w:val="99"/>
    <w:semiHidden/>
    <w:unhideWhenUsed/>
    <w:rsid w:val="00E3235B"/>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850673">
      <w:bodyDiv w:val="1"/>
      <w:marLeft w:val="0"/>
      <w:marRight w:val="0"/>
      <w:marTop w:val="0"/>
      <w:marBottom w:val="0"/>
      <w:divBdr>
        <w:top w:val="none" w:sz="0" w:space="0" w:color="auto"/>
        <w:left w:val="none" w:sz="0" w:space="0" w:color="auto"/>
        <w:bottom w:val="none" w:sz="0" w:space="0" w:color="auto"/>
        <w:right w:val="none" w:sz="0" w:space="0" w:color="auto"/>
      </w:divBdr>
    </w:div>
    <w:div w:id="1181747964">
      <w:bodyDiv w:val="1"/>
      <w:marLeft w:val="0"/>
      <w:marRight w:val="0"/>
      <w:marTop w:val="0"/>
      <w:marBottom w:val="0"/>
      <w:divBdr>
        <w:top w:val="none" w:sz="0" w:space="0" w:color="auto"/>
        <w:left w:val="none" w:sz="0" w:space="0" w:color="auto"/>
        <w:bottom w:val="none" w:sz="0" w:space="0" w:color="auto"/>
        <w:right w:val="none" w:sz="0" w:space="0" w:color="auto"/>
      </w:divBdr>
    </w:div>
    <w:div w:id="1412435698">
      <w:bodyDiv w:val="1"/>
      <w:marLeft w:val="0"/>
      <w:marRight w:val="0"/>
      <w:marTop w:val="0"/>
      <w:marBottom w:val="0"/>
      <w:divBdr>
        <w:top w:val="none" w:sz="0" w:space="0" w:color="auto"/>
        <w:left w:val="none" w:sz="0" w:space="0" w:color="auto"/>
        <w:bottom w:val="none" w:sz="0" w:space="0" w:color="auto"/>
        <w:right w:val="none" w:sz="0" w:space="0" w:color="auto"/>
      </w:divBdr>
    </w:div>
    <w:div w:id="1610771608">
      <w:bodyDiv w:val="1"/>
      <w:marLeft w:val="0"/>
      <w:marRight w:val="0"/>
      <w:marTop w:val="0"/>
      <w:marBottom w:val="0"/>
      <w:divBdr>
        <w:top w:val="none" w:sz="0" w:space="0" w:color="auto"/>
        <w:left w:val="none" w:sz="0" w:space="0" w:color="auto"/>
        <w:bottom w:val="none" w:sz="0" w:space="0" w:color="auto"/>
        <w:right w:val="none" w:sz="0" w:space="0" w:color="auto"/>
      </w:divBdr>
    </w:div>
    <w:div w:id="1710108051">
      <w:bodyDiv w:val="1"/>
      <w:marLeft w:val="0"/>
      <w:marRight w:val="0"/>
      <w:marTop w:val="0"/>
      <w:marBottom w:val="0"/>
      <w:divBdr>
        <w:top w:val="none" w:sz="0" w:space="0" w:color="auto"/>
        <w:left w:val="none" w:sz="0" w:space="0" w:color="auto"/>
        <w:bottom w:val="none" w:sz="0" w:space="0" w:color="auto"/>
        <w:right w:val="none" w:sz="0" w:space="0" w:color="auto"/>
      </w:divBdr>
    </w:div>
    <w:div w:id="1976715413">
      <w:bodyDiv w:val="1"/>
      <w:marLeft w:val="0"/>
      <w:marRight w:val="0"/>
      <w:marTop w:val="0"/>
      <w:marBottom w:val="0"/>
      <w:divBdr>
        <w:top w:val="none" w:sz="0" w:space="0" w:color="auto"/>
        <w:left w:val="none" w:sz="0" w:space="0" w:color="auto"/>
        <w:bottom w:val="none" w:sz="0" w:space="0" w:color="auto"/>
        <w:right w:val="none" w:sz="0" w:space="0" w:color="auto"/>
      </w:divBdr>
    </w:div>
    <w:div w:id="19786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ublic\Templates\Word%20templates\Report%20with%20contents%20(for%20lengthy%20reports).dotx" TargetMode="External"/></Relationships>
</file>

<file path=word/theme/theme1.xml><?xml version="1.0" encoding="utf-8"?>
<a:theme xmlns:a="http://schemas.openxmlformats.org/drawingml/2006/main" name="Office Theme">
  <a:themeElements>
    <a:clrScheme name="AAT 2017">
      <a:dk1>
        <a:sysClr val="windowText" lastClr="000000"/>
      </a:dk1>
      <a:lt1>
        <a:sysClr val="window" lastClr="FFFFFF"/>
      </a:lt1>
      <a:dk2>
        <a:srgbClr val="7C7C7B"/>
      </a:dk2>
      <a:lt2>
        <a:srgbClr val="FFFFFF"/>
      </a:lt2>
      <a:accent1>
        <a:srgbClr val="00AB4E"/>
      </a:accent1>
      <a:accent2>
        <a:srgbClr val="3BCEAC"/>
      </a:accent2>
      <a:accent3>
        <a:srgbClr val="59D3DB"/>
      </a:accent3>
      <a:accent4>
        <a:srgbClr val="006578"/>
      </a:accent4>
      <a:accent5>
        <a:srgbClr val="FFD432"/>
      </a:accent5>
      <a:accent6>
        <a:srgbClr val="FF4F53"/>
      </a:accent6>
      <a:hlink>
        <a:srgbClr val="00AB4E"/>
      </a:hlink>
      <a:folHlink>
        <a:srgbClr val="7C7C7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D3939-DE60-4701-9519-C3A928B1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with contents (for lengthy reports)</Template>
  <TotalTime>18</TotalTime>
  <Pages>4</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AAT</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Buckley</dc:creator>
  <cp:lastModifiedBy>Paul James</cp:lastModifiedBy>
  <cp:revision>3</cp:revision>
  <cp:lastPrinted>2019-10-22T13:57:00Z</cp:lastPrinted>
  <dcterms:created xsi:type="dcterms:W3CDTF">2019-10-28T12:00:00Z</dcterms:created>
  <dcterms:modified xsi:type="dcterms:W3CDTF">2019-10-28T12:17:00Z</dcterms:modified>
</cp:coreProperties>
</file>